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12D9" w:rsidRPr="003212D9" w:rsidP="003212D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12D9">
        <w:rPr>
          <w:rFonts w:ascii="Times New Roman" w:hAnsi="Times New Roman"/>
          <w:sz w:val="28"/>
          <w:szCs w:val="28"/>
          <w:lang w:eastAsia="ru-RU"/>
        </w:rPr>
        <w:t>Дело № 2-66-954/2025</w:t>
      </w:r>
    </w:p>
    <w:p w:rsidR="005F0D1B" w:rsidP="003212D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212D9">
        <w:rPr>
          <w:rFonts w:ascii="Times New Roman" w:hAnsi="Times New Roman"/>
          <w:sz w:val="28"/>
          <w:szCs w:val="28"/>
          <w:lang w:eastAsia="ru-RU"/>
        </w:rPr>
        <w:t>УИД: 91MS0066-01-2025-001855-37</w:t>
      </w:r>
    </w:p>
    <w:p w:rsidR="003212D9" w:rsidRPr="005E5795" w:rsidP="003212D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3212D9">
        <w:rPr>
          <w:rFonts w:ascii="Times New Roman" w:hAnsi="Times New Roman"/>
          <w:sz w:val="28"/>
          <w:szCs w:val="28"/>
          <w:lang w:eastAsia="ru-RU"/>
        </w:rPr>
        <w:t>24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703D14" w:rsidP="00703D1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>рассмотрев в открытом</w:t>
      </w:r>
      <w:r w:rsidR="009512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«Финанби» к Долбня Н</w:t>
      </w:r>
      <w:r w:rsidR="00BA243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A243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микрозайма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167, </w:t>
      </w:r>
      <w:r w:rsidRPr="00C005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00520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00520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C00520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>ГПК РФ</w:t>
          </w:r>
        </w:hyperlink>
      </w:hyperlink>
      <w:r w:rsidRPr="00C0052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:rsidR="00BD137F" w:rsidRPr="00C00520" w:rsidP="00BD137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0520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D13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В удовлетворении исковых требований</w:t>
      </w:r>
      <w:r w:rsidRPr="00C00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«Финанби» к Долбня Н</w:t>
      </w:r>
      <w:r w:rsidR="00BA243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BA243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3212D9" w:rsidR="003212D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микрозайма </w:t>
      </w:r>
      <w:r>
        <w:rPr>
          <w:rFonts w:ascii="Times New Roman" w:hAnsi="Times New Roman"/>
          <w:sz w:val="28"/>
          <w:szCs w:val="28"/>
          <w:lang w:eastAsia="ru-RU"/>
        </w:rPr>
        <w:t xml:space="preserve">отказать </w:t>
      </w:r>
      <w:r w:rsidRPr="002A6EEE">
        <w:rPr>
          <w:rFonts w:ascii="Times New Roman" w:hAnsi="Times New Roman"/>
          <w:sz w:val="28"/>
          <w:szCs w:val="28"/>
        </w:rPr>
        <w:t>в связи с пропуском срока исковой давности</w:t>
      </w:r>
      <w:r w:rsidRPr="002A6EEE">
        <w:rPr>
          <w:rFonts w:ascii="Times New Roman" w:hAnsi="Times New Roman"/>
          <w:sz w:val="28"/>
          <w:szCs w:val="28"/>
          <w:lang w:eastAsia="ru-RU"/>
        </w:rPr>
        <w:t>.</w:t>
      </w:r>
    </w:p>
    <w:p w:rsidR="006248F3" w:rsidRPr="006248F3" w:rsidP="006248F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6" w:anchor="/document/10164072/entry/19922" w:history="1"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абз</w:t>
        </w:r>
        <w:r w:rsidRPr="006248F3">
          <w:rPr>
            <w:rFonts w:ascii="Times New Roman" w:eastAsia="Times New Roman" w:hAnsi="Times New Roman"/>
            <w:sz w:val="28"/>
            <w:szCs w:val="28"/>
            <w:lang w:eastAsia="ru-RU"/>
          </w:rPr>
          <w:t>. 2 п. 2 ст. 199</w:t>
        </w:r>
      </w:hyperlink>
      <w:r w:rsidRPr="006248F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Гражданского кодекса Российской Федерации).</w:t>
      </w:r>
    </w:p>
    <w:p w:rsidR="00BD137F" w:rsidRPr="009B647F" w:rsidP="00BD13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00520">
        <w:rPr>
          <w:rFonts w:ascii="Times New Roman" w:hAnsi="Times New Roman"/>
          <w:sz w:val="28"/>
          <w:szCs w:val="28"/>
          <w:lang w:eastAsia="ru-RU"/>
        </w:rPr>
        <w:tab/>
      </w:r>
      <w:r w:rsidRPr="009B647F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</w:t>
      </w:r>
      <w:r>
        <w:rPr>
          <w:rFonts w:ascii="Times New Roman" w:hAnsi="Times New Roman"/>
          <w:sz w:val="28"/>
          <w:szCs w:val="28"/>
        </w:rPr>
        <w:t xml:space="preserve">влении мотивированного решения </w:t>
      </w:r>
      <w:r w:rsidRPr="009B647F">
        <w:rPr>
          <w:rFonts w:ascii="Times New Roman" w:hAnsi="Times New Roman"/>
          <w:sz w:val="28"/>
          <w:szCs w:val="28"/>
        </w:rPr>
        <w:t xml:space="preserve">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    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 xml:space="preserve">Мировой судья составляет мотивированное решение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9B647F">
        <w:rPr>
          <w:rFonts w:ascii="Times New Roman" w:hAnsi="Times New Roman"/>
          <w:sz w:val="28"/>
          <w:szCs w:val="28"/>
        </w:rPr>
        <w:t xml:space="preserve"> дней со дня поступления указанного выше заявления.</w:t>
      </w:r>
    </w:p>
    <w:p w:rsidR="00BD137F" w:rsidRPr="009B647F" w:rsidP="00BD137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D137F" w:rsidRPr="00C00520" w:rsidP="00BA2431">
      <w:pPr>
        <w:autoSpaceDE w:val="0"/>
        <w:autoSpaceDN w:val="0"/>
        <w:spacing w:after="0" w:line="240" w:lineRule="auto"/>
        <w:ind w:firstLine="708"/>
        <w:jc w:val="both"/>
        <w:rPr>
          <w:sz w:val="28"/>
          <w:szCs w:val="28"/>
        </w:rPr>
      </w:pPr>
      <w:r w:rsidRPr="009B647F">
        <w:rPr>
          <w:rFonts w:ascii="Times New Roman" w:hAnsi="Times New Roman"/>
          <w:sz w:val="28"/>
          <w:szCs w:val="28"/>
        </w:rPr>
        <w:t>Председательствующий</w:t>
      </w:r>
    </w:p>
    <w:p w:rsidR="00BD137F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2A6EEE"/>
    <w:rsid w:val="003212D9"/>
    <w:rsid w:val="00343360"/>
    <w:rsid w:val="003D2285"/>
    <w:rsid w:val="00414C52"/>
    <w:rsid w:val="00425CCD"/>
    <w:rsid w:val="00445652"/>
    <w:rsid w:val="004603CC"/>
    <w:rsid w:val="004A2ADF"/>
    <w:rsid w:val="004F10C0"/>
    <w:rsid w:val="004F1ECF"/>
    <w:rsid w:val="0057762B"/>
    <w:rsid w:val="005E5795"/>
    <w:rsid w:val="005F0D1B"/>
    <w:rsid w:val="00614002"/>
    <w:rsid w:val="006248F3"/>
    <w:rsid w:val="006A199A"/>
    <w:rsid w:val="006F645D"/>
    <w:rsid w:val="00703D14"/>
    <w:rsid w:val="007F2A85"/>
    <w:rsid w:val="007F4E44"/>
    <w:rsid w:val="008C05D5"/>
    <w:rsid w:val="008C6020"/>
    <w:rsid w:val="009110A5"/>
    <w:rsid w:val="00941712"/>
    <w:rsid w:val="009512B3"/>
    <w:rsid w:val="00987866"/>
    <w:rsid w:val="009B647F"/>
    <w:rsid w:val="00AA7823"/>
    <w:rsid w:val="00B15B86"/>
    <w:rsid w:val="00BA2431"/>
    <w:rsid w:val="00BD137F"/>
    <w:rsid w:val="00C00520"/>
    <w:rsid w:val="00C71D1C"/>
    <w:rsid w:val="00C81530"/>
    <w:rsid w:val="00C95402"/>
    <w:rsid w:val="00CE4D8A"/>
    <w:rsid w:val="00D375B1"/>
    <w:rsid w:val="00DE2518"/>
    <w:rsid w:val="00E57115"/>
    <w:rsid w:val="00E944CA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8C602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