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517E3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5517E3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2-67-4</w:t>
      </w:r>
      <w:r w:rsidRPr="00C17E75">
        <w:rPr>
          <w:rFonts w:ascii="Times New Roman" w:hAnsi="Times New Roman"/>
          <w:sz w:val="28"/>
          <w:szCs w:val="28"/>
          <w:lang w:eastAsia="ru-RU"/>
        </w:rPr>
        <w:t>/2021</w:t>
      </w:r>
    </w:p>
    <w:p w:rsidR="005517E3" w:rsidRPr="006A7F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A04278">
        <w:rPr>
          <w:rFonts w:ascii="Times New Roman" w:hAnsi="Times New Roman"/>
          <w:sz w:val="28"/>
          <w:szCs w:val="28"/>
          <w:lang w:eastAsia="ru-RU"/>
        </w:rPr>
        <w:t xml:space="preserve"> 0067-01-2021-000</w:t>
      </w:r>
      <w:r>
        <w:rPr>
          <w:rFonts w:ascii="Times New Roman" w:hAnsi="Times New Roman"/>
          <w:sz w:val="28"/>
          <w:szCs w:val="28"/>
          <w:lang w:eastAsia="ru-RU"/>
        </w:rPr>
        <w:t>577</w:t>
      </w:r>
      <w:r w:rsidRPr="00A0427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52</w:t>
      </w:r>
    </w:p>
    <w:p w:rsidR="005517E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17E3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517E3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517E3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7E3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17E3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E3" w:rsidRPr="00C17E75" w:rsidP="00982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517E3" w:rsidP="00982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517E3" w:rsidRPr="00C17E75" w:rsidP="009825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представителе ответчика </w:t>
      </w:r>
      <w:r>
        <w:rPr>
          <w:rFonts w:ascii="Times New Roman" w:hAnsi="Times New Roman"/>
          <w:sz w:val="28"/>
          <w:szCs w:val="28"/>
        </w:rPr>
        <w:t>Буравлева</w:t>
      </w:r>
      <w:r>
        <w:rPr>
          <w:rFonts w:ascii="Times New Roman" w:hAnsi="Times New Roman"/>
          <w:sz w:val="28"/>
          <w:szCs w:val="28"/>
        </w:rPr>
        <w:t xml:space="preserve"> В.С. – адвокате </w:t>
      </w:r>
      <w:r>
        <w:rPr>
          <w:rFonts w:ascii="Times New Roman" w:hAnsi="Times New Roman"/>
          <w:sz w:val="28"/>
          <w:szCs w:val="28"/>
        </w:rPr>
        <w:t>Святогор</w:t>
      </w:r>
      <w:r>
        <w:rPr>
          <w:rFonts w:ascii="Times New Roman" w:hAnsi="Times New Roman"/>
          <w:sz w:val="28"/>
          <w:szCs w:val="28"/>
        </w:rPr>
        <w:t xml:space="preserve"> М.А., назначенного ответчику в порядке статьи 50 Гражданского процессуального кодекса Российской Федерации, </w:t>
      </w:r>
    </w:p>
    <w:p w:rsidR="005517E3" w:rsidRPr="00C17E7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17E75">
        <w:rPr>
          <w:rFonts w:ascii="Times New Roman" w:hAnsi="Times New Roman"/>
          <w:sz w:val="28"/>
          <w:szCs w:val="28"/>
          <w:lang w:eastAsia="ru-RU"/>
        </w:rPr>
        <w:t>пгт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Валерию Сергеевичу, третьи лица, не заявляющие самостоятельных требований относительно предмета спора – </w:t>
      </w:r>
      <w:r w:rsidR="0087348B">
        <w:rPr>
          <w:rFonts w:ascii="Times New Roman" w:hAnsi="Times New Roman"/>
          <w:sz w:val="28"/>
          <w:szCs w:val="28"/>
          <w:lang w:eastAsia="ru-RU"/>
        </w:rPr>
        <w:t>/ФИО 1/, /ФИО 2/</w:t>
      </w:r>
      <w:r w:rsidRPr="00C17E75" w:rsidR="0087348B">
        <w:rPr>
          <w:rFonts w:ascii="Times New Roman" w:hAnsi="Times New Roman"/>
          <w:sz w:val="28"/>
          <w:szCs w:val="28"/>
          <w:lang w:eastAsia="ru-RU"/>
        </w:rPr>
        <w:t>,</w:t>
      </w:r>
      <w:r w:rsidR="00873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5049">
        <w:rPr>
          <w:rFonts w:ascii="Times New Roman" w:hAnsi="Times New Roman"/>
          <w:sz w:val="28"/>
          <w:szCs w:val="28"/>
          <w:lang w:eastAsia="ru-RU"/>
        </w:rPr>
        <w:t xml:space="preserve"> о возмещении ущерба в порядке регресса,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517E3" w:rsidP="00700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0AC6">
        <w:rPr>
          <w:rFonts w:ascii="Times New Roman" w:hAnsi="Times New Roman"/>
          <w:sz w:val="24"/>
          <w:szCs w:val="24"/>
        </w:rPr>
        <w:t xml:space="preserve">      </w:t>
      </w:r>
    </w:p>
    <w:p w:rsidR="005517E3" w:rsidRPr="00700E78" w:rsidP="00700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УСТАНОВИЛ:</w:t>
      </w:r>
    </w:p>
    <w:p w:rsidR="005517E3" w:rsidP="00A950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25B5">
        <w:rPr>
          <w:rFonts w:ascii="Times New Roman" w:hAnsi="Times New Roman"/>
          <w:sz w:val="28"/>
          <w:szCs w:val="28"/>
          <w:lang w:eastAsia="ru-RU"/>
        </w:rPr>
        <w:t>26 октября 2020 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825B5">
        <w:rPr>
          <w:rFonts w:ascii="Times New Roman" w:hAnsi="Times New Roman"/>
          <w:sz w:val="28"/>
          <w:szCs w:val="28"/>
          <w:lang w:eastAsia="ru-RU"/>
        </w:rPr>
        <w:t>убличное акционерное общество Страховая Компания «</w:t>
      </w:r>
      <w:r w:rsidRPr="009825B5">
        <w:rPr>
          <w:rFonts w:ascii="Times New Roman" w:hAnsi="Times New Roman"/>
          <w:sz w:val="28"/>
          <w:szCs w:val="28"/>
          <w:lang w:eastAsia="ru-RU"/>
        </w:rPr>
        <w:t>Росгосстрах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» обратилось к мировому судье судебного участка № 67 Первомайского судебного района Республики Крым с  иском к </w:t>
      </w:r>
      <w:r w:rsidRPr="009825B5">
        <w:rPr>
          <w:rFonts w:ascii="Times New Roman" w:hAnsi="Times New Roman"/>
          <w:sz w:val="28"/>
          <w:szCs w:val="28"/>
          <w:lang w:eastAsia="ru-RU"/>
        </w:rPr>
        <w:t>Буравлеву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В.С. о возмещении ущерба в порядке регресса, причиненного доро</w:t>
      </w:r>
      <w:r>
        <w:rPr>
          <w:rFonts w:ascii="Times New Roman" w:hAnsi="Times New Roman"/>
          <w:sz w:val="28"/>
          <w:szCs w:val="28"/>
          <w:lang w:eastAsia="ru-RU"/>
        </w:rPr>
        <w:t>жно-транспортным происшествием.</w:t>
      </w:r>
    </w:p>
    <w:p w:rsidR="005517E3" w:rsidRPr="00DB5049" w:rsidP="00940EB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9825B5">
        <w:rPr>
          <w:rFonts w:ascii="Times New Roman" w:hAnsi="Times New Roman"/>
          <w:sz w:val="28"/>
          <w:szCs w:val="28"/>
          <w:lang w:eastAsia="ru-RU"/>
        </w:rPr>
        <w:t>В обоснование требований истец указал на то, что 7 июля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г. по вине ответчика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Буравлева</w:t>
      </w:r>
      <w:r>
        <w:rPr>
          <w:rFonts w:ascii="Times New Roman" w:hAnsi="Times New Roman"/>
          <w:sz w:val="28"/>
          <w:szCs w:val="28"/>
          <w:lang w:eastAsia="ru-RU"/>
        </w:rPr>
        <w:t xml:space="preserve"> В.С.</w:t>
      </w:r>
      <w:r w:rsidRPr="009825B5">
        <w:rPr>
          <w:rFonts w:ascii="Times New Roman" w:hAnsi="Times New Roman"/>
          <w:sz w:val="28"/>
          <w:szCs w:val="28"/>
          <w:lang w:eastAsia="ru-RU"/>
        </w:rPr>
        <w:t>, управлявшего автомобилем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>Daewoo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>Nexia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87348B">
        <w:rPr>
          <w:rFonts w:ascii="Times New Roman" w:hAnsi="Times New Roman"/>
          <w:i/>
          <w:sz w:val="28"/>
          <w:szCs w:val="28"/>
          <w:lang w:eastAsia="ru-RU"/>
        </w:rPr>
        <w:t>государственный номер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был поврежден автомобиль </w:t>
      </w:r>
      <w:r w:rsidRPr="009825B5">
        <w:rPr>
          <w:rFonts w:ascii="Times New Roman" w:hAnsi="Times New Roman"/>
          <w:sz w:val="28"/>
          <w:szCs w:val="28"/>
          <w:lang w:val="en-US" w:eastAsia="ru-RU"/>
        </w:rPr>
        <w:t>Volkswagen</w:t>
      </w:r>
      <w:r w:rsidRPr="009825B5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Polo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/государственный номер/</w:t>
      </w:r>
      <w:r>
        <w:rPr>
          <w:rFonts w:ascii="Times New Roman" w:hAnsi="Times New Roman"/>
          <w:sz w:val="28"/>
          <w:szCs w:val="28"/>
          <w:lang w:eastAsia="ru-RU"/>
        </w:rPr>
        <w:t xml:space="preserve">, под управлением 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2/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Документы о дорожно-транспортном происшествии оформлены без участия уполномоченных на то сотрудников полиции. 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На момент происшествия гражданская ответственность обоих водителей была застрахована в ПАО СК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825B5">
        <w:rPr>
          <w:rFonts w:ascii="Times New Roman" w:hAnsi="Times New Roman"/>
          <w:sz w:val="28"/>
          <w:szCs w:val="28"/>
          <w:lang w:eastAsia="ru-RU"/>
        </w:rPr>
        <w:t>Росгосстрах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которое выплатило страховое возмещение в размере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825B5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 529,79 руб., а также 7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500,00 руб. – в счет компенсации утраты товарной стоимости и 3 000,00 руб. – в счет расходов по оплате оценке, на основании решения мирового судьи судебного участка № 2 г. Ельца Елецкого городского судебного района Липецкой области от</w:t>
      </w:r>
      <w:r>
        <w:rPr>
          <w:rFonts w:ascii="Times New Roman" w:hAnsi="Times New Roman"/>
          <w:sz w:val="28"/>
          <w:szCs w:val="28"/>
          <w:lang w:eastAsia="ru-RU"/>
        </w:rPr>
        <w:t xml:space="preserve"> 12 февраля 2019 г. по делу № 2-47/2019.</w:t>
      </w:r>
    </w:p>
    <w:p w:rsidR="005517E3" w:rsidP="00134F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25B5">
        <w:rPr>
          <w:rFonts w:ascii="Times New Roman" w:hAnsi="Times New Roman"/>
          <w:sz w:val="28"/>
          <w:szCs w:val="28"/>
          <w:lang w:eastAsia="ru-RU"/>
        </w:rPr>
        <w:t xml:space="preserve">Ссылаясь на </w:t>
      </w:r>
      <w:hyperlink r:id="rId4" w:history="1">
        <w:r w:rsidRPr="009825B5">
          <w:rPr>
            <w:rFonts w:ascii="Times New Roman" w:hAnsi="Times New Roman"/>
            <w:sz w:val="28"/>
            <w:szCs w:val="28"/>
            <w:lang w:eastAsia="ru-RU"/>
          </w:rPr>
          <w:t xml:space="preserve">подпункт </w:t>
        </w:r>
        <w:r>
          <w:rPr>
            <w:rFonts w:ascii="Times New Roman" w:hAnsi="Times New Roman"/>
            <w:sz w:val="28"/>
            <w:szCs w:val="28"/>
            <w:lang w:eastAsia="ru-RU"/>
          </w:rPr>
          <w:t>«ж»</w:t>
        </w:r>
        <w:r w:rsidRPr="009825B5">
          <w:rPr>
            <w:rFonts w:ascii="Times New Roman" w:hAnsi="Times New Roman"/>
            <w:sz w:val="28"/>
            <w:szCs w:val="28"/>
            <w:lang w:eastAsia="ru-RU"/>
          </w:rPr>
          <w:t xml:space="preserve"> пункта 1 статьи 14</w:t>
        </w:r>
      </w:hyperlink>
      <w:r w:rsidRPr="009825B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апреля 2002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40-ФЗ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825B5">
        <w:rPr>
          <w:rFonts w:ascii="Times New Roman" w:hAnsi="Times New Roman"/>
          <w:sz w:val="28"/>
          <w:szCs w:val="28"/>
          <w:lang w:eastAsia="ru-RU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Закон об ОСАГО) в редакции Федерального </w:t>
      </w:r>
      <w:hyperlink r:id="rId5" w:history="1">
        <w:r w:rsidRPr="009825B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9825B5">
        <w:rPr>
          <w:rFonts w:ascii="Times New Roman" w:hAnsi="Times New Roman"/>
          <w:sz w:val="28"/>
          <w:szCs w:val="28"/>
          <w:lang w:eastAsia="ru-RU"/>
        </w:rPr>
        <w:t xml:space="preserve"> от 28 марта 2017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49-ФЗ, а также на то, что </w:t>
      </w:r>
      <w:r>
        <w:rPr>
          <w:rFonts w:ascii="Times New Roman" w:hAnsi="Times New Roman"/>
          <w:sz w:val="28"/>
          <w:szCs w:val="28"/>
          <w:lang w:eastAsia="ru-RU"/>
        </w:rPr>
        <w:t>Буравлев</w:t>
      </w:r>
      <w:r>
        <w:rPr>
          <w:rFonts w:ascii="Times New Roman" w:hAnsi="Times New Roman"/>
          <w:sz w:val="28"/>
          <w:szCs w:val="28"/>
          <w:lang w:eastAsia="ru-RU"/>
        </w:rPr>
        <w:t xml:space="preserve"> В.С.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в установленный законом пятидневный срок не направил страховщику извещение об этом происшествии, истец просил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>
        <w:rPr>
          <w:rFonts w:ascii="Times New Roman" w:hAnsi="Times New Roman"/>
          <w:sz w:val="28"/>
          <w:szCs w:val="28"/>
          <w:lang w:eastAsia="ru-RU"/>
        </w:rPr>
        <w:t>Буравлева</w:t>
      </w:r>
      <w:r>
        <w:rPr>
          <w:rFonts w:ascii="Times New Roman" w:hAnsi="Times New Roman"/>
          <w:sz w:val="28"/>
          <w:szCs w:val="28"/>
          <w:lang w:eastAsia="ru-RU"/>
        </w:rPr>
        <w:t xml:space="preserve"> В.С. в порядке регресса ущерб </w:t>
      </w:r>
      <w:r w:rsidRPr="009825B5">
        <w:rPr>
          <w:rFonts w:ascii="Times New Roman" w:hAnsi="Times New Roman"/>
          <w:sz w:val="28"/>
          <w:szCs w:val="28"/>
          <w:lang w:eastAsia="ru-RU"/>
        </w:rPr>
        <w:t>в размере 39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825B5">
        <w:rPr>
          <w:rFonts w:ascii="Times New Roman" w:hAnsi="Times New Roman"/>
          <w:sz w:val="28"/>
          <w:szCs w:val="28"/>
          <w:lang w:eastAsia="ru-RU"/>
        </w:rPr>
        <w:t>029,79 рублей, а также уплаченн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госпошлин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в размере 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825B5">
        <w:rPr>
          <w:rFonts w:ascii="Times New Roman" w:hAnsi="Times New Roman"/>
          <w:sz w:val="28"/>
          <w:szCs w:val="28"/>
          <w:lang w:eastAsia="ru-RU"/>
        </w:rPr>
        <w:t>370,87 рублей.</w:t>
      </w:r>
    </w:p>
    <w:p w:rsidR="005517E3" w:rsidP="009825B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F8A">
        <w:rPr>
          <w:rFonts w:ascii="Times New Roman" w:hAnsi="Times New Roman"/>
          <w:sz w:val="28"/>
          <w:szCs w:val="28"/>
          <w:lang w:eastAsia="ru-RU"/>
        </w:rPr>
        <w:t>Представитель истца в судебное заседание не явился, о месте и времени рассмотрения дела извещен надлежаще, ходатайствовал о рассмотрении дела в его отсутствии (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.д. 198-199).</w:t>
      </w:r>
    </w:p>
    <w:p w:rsidR="005517E3" w:rsidP="00134F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F8A">
        <w:rPr>
          <w:rFonts w:ascii="Times New Roman" w:hAnsi="Times New Roman"/>
          <w:sz w:val="28"/>
          <w:szCs w:val="28"/>
          <w:lang w:eastAsia="ru-RU"/>
        </w:rPr>
        <w:t xml:space="preserve">Ответчик </w:t>
      </w:r>
      <w:r>
        <w:rPr>
          <w:rFonts w:ascii="Times New Roman" w:hAnsi="Times New Roman"/>
          <w:sz w:val="28"/>
          <w:szCs w:val="28"/>
          <w:lang w:eastAsia="ru-RU"/>
        </w:rPr>
        <w:t>Буравлев</w:t>
      </w:r>
      <w:r>
        <w:rPr>
          <w:rFonts w:ascii="Times New Roman" w:hAnsi="Times New Roman"/>
          <w:sz w:val="28"/>
          <w:szCs w:val="28"/>
          <w:lang w:eastAsia="ru-RU"/>
        </w:rPr>
        <w:t xml:space="preserve"> В.С. </w:t>
      </w:r>
      <w:r w:rsidRPr="00134F8A">
        <w:rPr>
          <w:rFonts w:ascii="Times New Roman" w:hAnsi="Times New Roman"/>
          <w:sz w:val="28"/>
          <w:szCs w:val="28"/>
          <w:lang w:eastAsia="ru-RU"/>
        </w:rPr>
        <w:t xml:space="preserve">судебное заседание не явился. </w:t>
      </w:r>
    </w:p>
    <w:p w:rsidR="005517E3" w:rsidP="00134F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F8A">
        <w:rPr>
          <w:rFonts w:ascii="Times New Roman" w:hAnsi="Times New Roman"/>
          <w:sz w:val="28"/>
          <w:szCs w:val="28"/>
          <w:lang w:eastAsia="ru-RU"/>
        </w:rPr>
        <w:t xml:space="preserve">В соответствии со сведениями, представленным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ОМВД РФ по Первомайскому району Отделением по вопросам миграции по Первомайскому району, от 06.11.2020 г. № ОВМ 023-47/3675, гр. </w:t>
      </w:r>
      <w:r>
        <w:rPr>
          <w:rFonts w:ascii="Times New Roman" w:hAnsi="Times New Roman"/>
          <w:sz w:val="28"/>
          <w:szCs w:val="28"/>
          <w:lang w:eastAsia="ru-RU"/>
        </w:rPr>
        <w:t>Буравлев</w:t>
      </w:r>
      <w:r>
        <w:rPr>
          <w:rFonts w:ascii="Times New Roman" w:hAnsi="Times New Roman"/>
          <w:sz w:val="28"/>
          <w:szCs w:val="28"/>
          <w:lang w:eastAsia="ru-RU"/>
        </w:rPr>
        <w:t xml:space="preserve"> В.С., не значится зарегистрированным по месту жительства (л.д. 109).</w:t>
      </w:r>
    </w:p>
    <w:p w:rsidR="005517E3" w:rsidP="00134F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Определением от 15 марта 2021 г. на основании положений статьи 50 Гражданского процессуального кодекса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В.С., назначен адвокат в качестве его представителя (л.д. 194-195).</w:t>
      </w:r>
    </w:p>
    <w:p w:rsidR="005517E3" w:rsidRPr="00134F8A" w:rsidP="00134F8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поручения от 21 марта 2021 г. № 4454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В.С. назначен адвокат – </w:t>
      </w:r>
      <w:r>
        <w:rPr>
          <w:rFonts w:ascii="Times New Roman" w:hAnsi="Times New Roman"/>
          <w:sz w:val="28"/>
          <w:szCs w:val="28"/>
          <w:lang w:eastAsia="ru-RU"/>
        </w:rPr>
        <w:t>Святогор</w:t>
      </w:r>
      <w:r>
        <w:rPr>
          <w:rFonts w:ascii="Times New Roman" w:hAnsi="Times New Roman"/>
          <w:sz w:val="28"/>
          <w:szCs w:val="28"/>
          <w:lang w:eastAsia="ru-RU"/>
        </w:rPr>
        <w:t xml:space="preserve"> М.А. (л.д. 197), которая явилась в судебное заседание и просила в удовлетворении исковых требований отказать.</w:t>
      </w:r>
    </w:p>
    <w:p w:rsidR="005517E3" w:rsidRPr="00D96492" w:rsidP="00B809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492">
        <w:rPr>
          <w:rFonts w:ascii="Times New Roman" w:hAnsi="Times New Roman"/>
          <w:sz w:val="28"/>
          <w:szCs w:val="28"/>
          <w:lang w:eastAsia="ru-RU"/>
        </w:rPr>
        <w:t>Треть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96492">
        <w:rPr>
          <w:rFonts w:ascii="Times New Roman" w:hAnsi="Times New Roman"/>
          <w:sz w:val="28"/>
          <w:szCs w:val="28"/>
          <w:lang w:eastAsia="ru-RU"/>
        </w:rPr>
        <w:t>, не заявляющ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е самостоятельных требований относительно предмета спора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2/,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1/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в судебное заседание не явил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9649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D96492">
        <w:rPr>
          <w:rFonts w:ascii="Times New Roman" w:hAnsi="Times New Roman"/>
          <w:sz w:val="28"/>
          <w:szCs w:val="28"/>
          <w:lang w:eastAsia="ru-RU"/>
        </w:rPr>
        <w:t>, судебн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повестк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96492">
        <w:rPr>
          <w:rFonts w:ascii="Times New Roman" w:hAnsi="Times New Roman"/>
          <w:sz w:val="28"/>
          <w:szCs w:val="28"/>
          <w:lang w:eastAsia="ru-RU"/>
        </w:rPr>
        <w:t>, направленн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по адресу 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регистрации, возвращен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в судебный участок за истечением срока хранения, что в силу закона является надлежащим извещением лиц о месте и времени рассмотрения дела. </w:t>
      </w:r>
    </w:p>
    <w:p w:rsidR="005517E3" w:rsidRPr="008C5088" w:rsidP="008C50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088">
        <w:rPr>
          <w:rFonts w:ascii="Times New Roman" w:hAnsi="Times New Roman"/>
          <w:sz w:val="28"/>
          <w:szCs w:val="28"/>
          <w:lang w:eastAsia="ru-RU"/>
        </w:rPr>
        <w:t>С учетом мнения лиц, участвующих в деле, в соответствии со ст</w:t>
      </w:r>
      <w:r>
        <w:rPr>
          <w:rFonts w:ascii="Times New Roman" w:hAnsi="Times New Roman"/>
          <w:sz w:val="28"/>
          <w:szCs w:val="28"/>
          <w:lang w:eastAsia="ru-RU"/>
        </w:rPr>
        <w:t xml:space="preserve">атьей </w:t>
      </w:r>
      <w:r w:rsidRPr="008C5088">
        <w:rPr>
          <w:rFonts w:ascii="Times New Roman" w:hAnsi="Times New Roman"/>
          <w:sz w:val="28"/>
          <w:szCs w:val="28"/>
          <w:lang w:eastAsia="ru-RU"/>
        </w:rPr>
        <w:t xml:space="preserve">167 </w:t>
      </w:r>
      <w:r>
        <w:rPr>
          <w:rFonts w:ascii="Times New Roman" w:hAnsi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8C5088">
        <w:rPr>
          <w:rFonts w:ascii="Times New Roman" w:hAnsi="Times New Roman"/>
          <w:sz w:val="28"/>
          <w:szCs w:val="28"/>
          <w:lang w:eastAsia="ru-RU"/>
        </w:rPr>
        <w:t>, суд считает возможным рассмотреть дело в отсутствие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088">
        <w:rPr>
          <w:rFonts w:ascii="Times New Roman" w:hAnsi="Times New Roman"/>
          <w:sz w:val="28"/>
          <w:szCs w:val="28"/>
          <w:lang w:eastAsia="ru-RU"/>
        </w:rPr>
        <w:t>явившихся участников процесса.</w:t>
      </w:r>
    </w:p>
    <w:p w:rsidR="005517E3" w:rsidRPr="00D96492" w:rsidP="00B809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492">
        <w:rPr>
          <w:rFonts w:ascii="Times New Roman" w:hAnsi="Times New Roman"/>
          <w:sz w:val="28"/>
          <w:szCs w:val="28"/>
          <w:lang w:eastAsia="ru-RU"/>
        </w:rPr>
        <w:t xml:space="preserve">Исследовав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</w:t>
      </w:r>
      <w:r w:rsidRPr="00D96492">
        <w:rPr>
          <w:rFonts w:ascii="Times New Roman" w:hAnsi="Times New Roman"/>
          <w:sz w:val="28"/>
          <w:szCs w:val="28"/>
          <w:lang w:eastAsia="ru-RU"/>
        </w:rPr>
        <w:t>относимости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и допустимости, суд приходит к выводу, что исковые требования удовлетворению не подлежат </w:t>
      </w:r>
      <w:r w:rsidRPr="00D96492">
        <w:rPr>
          <w:rFonts w:ascii="Times New Roman" w:hAnsi="Times New Roman"/>
          <w:sz w:val="28"/>
          <w:szCs w:val="28"/>
          <w:lang w:eastAsia="ru-RU"/>
        </w:rPr>
        <w:t>по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492">
        <w:rPr>
          <w:rFonts w:ascii="Times New Roman" w:hAnsi="Times New Roman"/>
          <w:sz w:val="28"/>
          <w:szCs w:val="28"/>
          <w:lang w:eastAsia="ru-RU"/>
        </w:rPr>
        <w:t>следующим</w:t>
      </w:r>
      <w:r w:rsidRPr="00D96492">
        <w:rPr>
          <w:rFonts w:ascii="Times New Roman" w:hAnsi="Times New Roman"/>
          <w:sz w:val="28"/>
          <w:szCs w:val="28"/>
          <w:lang w:eastAsia="ru-RU"/>
        </w:rPr>
        <w:t xml:space="preserve"> основаниям.    </w:t>
      </w:r>
    </w:p>
    <w:p w:rsidR="005517E3" w:rsidP="0032565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650">
        <w:rPr>
          <w:rFonts w:ascii="Times New Roman" w:hAnsi="Times New Roman"/>
          <w:sz w:val="28"/>
          <w:szCs w:val="28"/>
          <w:lang w:eastAsia="ru-RU"/>
        </w:rPr>
        <w:t xml:space="preserve">Судом установлено, что </w:t>
      </w:r>
      <w:r w:rsidRPr="009825B5">
        <w:rPr>
          <w:rFonts w:ascii="Times New Roman" w:hAnsi="Times New Roman"/>
          <w:sz w:val="28"/>
          <w:szCs w:val="28"/>
          <w:lang w:eastAsia="ru-RU"/>
        </w:rPr>
        <w:t>7 июля 2019 г. по вине ответчика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Буравлева</w:t>
      </w:r>
      <w:r>
        <w:rPr>
          <w:rFonts w:ascii="Times New Roman" w:hAnsi="Times New Roman"/>
          <w:sz w:val="28"/>
          <w:szCs w:val="28"/>
          <w:lang w:eastAsia="ru-RU"/>
        </w:rPr>
        <w:t> В.С.</w:t>
      </w:r>
      <w:r w:rsidRPr="009825B5">
        <w:rPr>
          <w:rFonts w:ascii="Times New Roman" w:hAnsi="Times New Roman"/>
          <w:sz w:val="28"/>
          <w:szCs w:val="28"/>
          <w:lang w:eastAsia="ru-RU"/>
        </w:rPr>
        <w:t>, управлявшего автомобилем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>Daewoo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>Nexia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87348B">
        <w:rPr>
          <w:rFonts w:ascii="Times New Roman" w:hAnsi="Times New Roman"/>
          <w:i/>
          <w:sz w:val="28"/>
          <w:szCs w:val="28"/>
          <w:lang w:eastAsia="ru-RU"/>
        </w:rPr>
        <w:t>государственный номер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25650">
        <w:rPr>
          <w:rFonts w:ascii="Times New Roman" w:hAnsi="Times New Roman"/>
          <w:sz w:val="28"/>
          <w:szCs w:val="28"/>
          <w:lang w:eastAsia="ru-RU"/>
        </w:rPr>
        <w:t xml:space="preserve">произошло дорожно-транспортное происшествие, в результате которого поврежден 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автомобиль </w:t>
      </w:r>
      <w:r w:rsidRPr="009825B5">
        <w:rPr>
          <w:rFonts w:ascii="Times New Roman" w:hAnsi="Times New Roman"/>
          <w:sz w:val="28"/>
          <w:szCs w:val="28"/>
          <w:lang w:val="en-US" w:eastAsia="ru-RU"/>
        </w:rPr>
        <w:t>Volkswagen</w:t>
      </w:r>
      <w:r w:rsidRPr="009825B5">
        <w:rPr>
          <w:rFonts w:ascii="Arial" w:hAnsi="Arial" w:cs="Arial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Polo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7348B" w:rsidR="0087348B">
        <w:rPr>
          <w:rFonts w:ascii="Times New Roman" w:hAnsi="Times New Roman"/>
          <w:i/>
          <w:sz w:val="28"/>
          <w:szCs w:val="28"/>
          <w:lang w:eastAsia="ru-RU"/>
        </w:rPr>
        <w:t>/государственный номер/</w:t>
      </w:r>
      <w:r>
        <w:rPr>
          <w:rFonts w:ascii="Times New Roman" w:hAnsi="Times New Roman"/>
          <w:sz w:val="28"/>
          <w:szCs w:val="28"/>
          <w:lang w:eastAsia="ru-RU"/>
        </w:rPr>
        <w:t xml:space="preserve">, под управлением 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2/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25B5">
        <w:rPr>
          <w:rFonts w:ascii="Times New Roman" w:hAnsi="Times New Roman"/>
          <w:sz w:val="28"/>
          <w:szCs w:val="28"/>
          <w:lang w:eastAsia="ru-RU"/>
        </w:rPr>
        <w:t>Документы о дорожно-транспортном происшествии оформлены без участия уполномоченных на то сотрудников полиции</w:t>
      </w:r>
      <w:r>
        <w:rPr>
          <w:rFonts w:ascii="Times New Roman" w:hAnsi="Times New Roman"/>
          <w:sz w:val="28"/>
          <w:szCs w:val="28"/>
          <w:lang w:eastAsia="ru-RU"/>
        </w:rPr>
        <w:t>, что подтверждается извещением о дорожно-транспортном происшествии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 7 июля 2017 года (л.д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29-30).</w:t>
      </w:r>
    </w:p>
    <w:p w:rsidR="005517E3" w:rsidP="00BF5D0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650">
        <w:rPr>
          <w:rFonts w:ascii="Times New Roman" w:hAnsi="Times New Roman"/>
          <w:sz w:val="28"/>
          <w:szCs w:val="28"/>
          <w:lang w:eastAsia="ru-RU"/>
        </w:rPr>
        <w:t xml:space="preserve">На момент происшествия гражданская ответственность обоих его участников была застрахована в ПАО СК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25650">
        <w:rPr>
          <w:rFonts w:ascii="Times New Roman" w:hAnsi="Times New Roman"/>
          <w:sz w:val="28"/>
          <w:szCs w:val="28"/>
          <w:lang w:eastAsia="ru-RU"/>
        </w:rPr>
        <w:t>Росгосстрах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25650">
        <w:rPr>
          <w:rFonts w:ascii="Times New Roman" w:hAnsi="Times New Roman"/>
          <w:sz w:val="28"/>
          <w:szCs w:val="28"/>
          <w:lang w:eastAsia="ru-RU"/>
        </w:rPr>
        <w:t>.</w:t>
      </w:r>
    </w:p>
    <w:p w:rsidR="005517E3" w:rsidP="00940EB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 августа 2017 года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2/</w:t>
      </w:r>
      <w:r w:rsidR="00873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5D02">
        <w:rPr>
          <w:rFonts w:ascii="Times New Roman" w:hAnsi="Times New Roman"/>
          <w:sz w:val="28"/>
          <w:szCs w:val="28"/>
          <w:lang w:eastAsia="ru-RU"/>
        </w:rPr>
        <w:t>обратилась в страховую компанию с заявлением о выплате страхового возмещения, представив необходимый пакет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.д. 31-43)</w:t>
      </w:r>
      <w:r w:rsidRPr="00BF5D02">
        <w:rPr>
          <w:rFonts w:ascii="Times New Roman" w:hAnsi="Times New Roman"/>
          <w:sz w:val="28"/>
          <w:szCs w:val="28"/>
          <w:lang w:eastAsia="ru-RU"/>
        </w:rPr>
        <w:t>.</w:t>
      </w:r>
    </w:p>
    <w:p w:rsidR="005517E3" w:rsidRPr="00BF5D02" w:rsidP="00940EB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8C5088">
        <w:rPr>
          <w:rFonts w:ascii="Times New Roman" w:hAnsi="Times New Roman"/>
          <w:sz w:val="28"/>
          <w:szCs w:val="28"/>
        </w:rPr>
        <w:t>На основании акта о страховом случае</w:t>
      </w:r>
      <w:r>
        <w:rPr>
          <w:rFonts w:ascii="Times New Roman" w:hAnsi="Times New Roman"/>
          <w:sz w:val="28"/>
          <w:szCs w:val="28"/>
        </w:rPr>
        <w:t xml:space="preserve"> № 0015649188-001</w:t>
      </w:r>
      <w:r w:rsidRPr="008C5088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2</w:t>
      </w:r>
      <w:r w:rsidRPr="008C5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8C508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8 </w:t>
      </w:r>
      <w:r w:rsidRPr="008C508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  а также на основании договора о проведении ремонта б/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от 16 июня 2018 года, </w:t>
      </w:r>
      <w:r w:rsidRPr="008C5088">
        <w:rPr>
          <w:rFonts w:ascii="Times New Roman" w:hAnsi="Times New Roman"/>
          <w:sz w:val="28"/>
          <w:szCs w:val="28"/>
        </w:rPr>
        <w:t xml:space="preserve">страховая компания выплатила </w:t>
      </w:r>
      <w:r>
        <w:rPr>
          <w:rFonts w:ascii="Times New Roman" w:hAnsi="Times New Roman"/>
          <w:sz w:val="28"/>
          <w:szCs w:val="28"/>
        </w:rPr>
        <w:t xml:space="preserve">СТОА, </w:t>
      </w:r>
      <w:r>
        <w:rPr>
          <w:rFonts w:ascii="Times New Roman" w:hAnsi="Times New Roman"/>
          <w:sz w:val="28"/>
          <w:szCs w:val="28"/>
        </w:rPr>
        <w:t>осуществившей</w:t>
      </w:r>
      <w:r>
        <w:rPr>
          <w:rFonts w:ascii="Times New Roman" w:hAnsi="Times New Roman"/>
          <w:sz w:val="28"/>
          <w:szCs w:val="28"/>
        </w:rPr>
        <w:t xml:space="preserve"> ремонт автотранспортного средства, </w:t>
      </w:r>
      <w:r w:rsidRPr="008C5088">
        <w:rPr>
          <w:rFonts w:ascii="Times New Roman" w:hAnsi="Times New Roman"/>
          <w:sz w:val="28"/>
          <w:szCs w:val="28"/>
        </w:rPr>
        <w:t xml:space="preserve">возмещение в размере </w:t>
      </w:r>
      <w:r>
        <w:rPr>
          <w:rFonts w:ascii="Times New Roman" w:hAnsi="Times New Roman"/>
          <w:sz w:val="28"/>
          <w:szCs w:val="28"/>
        </w:rPr>
        <w:t>28 529,79</w:t>
      </w:r>
      <w:r w:rsidRPr="008C5088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(л.д. 46-54).</w:t>
      </w:r>
    </w:p>
    <w:p w:rsidR="005517E3" w:rsidP="00BF5D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мирового судьи судебного участка № 2 г. Ельца Елецкого городского судебного района Липецкой области от 12 февраля 2019 г. по делу № 2-47/2019 по иску </w:t>
      </w:r>
      <w:r w:rsidR="0087348B">
        <w:rPr>
          <w:rFonts w:ascii="Times New Roman" w:hAnsi="Times New Roman"/>
          <w:i/>
          <w:sz w:val="28"/>
          <w:szCs w:val="28"/>
          <w:lang w:eastAsia="ru-RU"/>
        </w:rPr>
        <w:t>/ФИО 2/</w:t>
      </w:r>
      <w:r w:rsidR="008734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ПАО СК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825B5">
        <w:rPr>
          <w:rFonts w:ascii="Times New Roman" w:hAnsi="Times New Roman"/>
          <w:sz w:val="28"/>
          <w:szCs w:val="28"/>
          <w:lang w:eastAsia="ru-RU"/>
        </w:rPr>
        <w:t>Росгосстрах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с ответчика в пользу истца взыскано величину утраты товарной стоимости автомобиля в размере 7 500,00 руб., расходы по оплате оценки в сумме 3 000,00 руб., судебные расходы за копию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оценки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1 000,00 руб., моральный вред в размере 200,00 руб., судебные расходы по оплате услуг представителя в сумме 4 000,00 руб., неустойку в размере 2 000,00 руб., штраф в размере 2 500,00 руб., а всего 20 200,00 руб. (л.д. 70).</w:t>
      </w:r>
    </w:p>
    <w:p w:rsidR="005517E3" w:rsidRPr="00DB5049" w:rsidP="00BF5D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Как уже было указано выше, полагая  свои права нарушенными,  обращаясь с иском к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В.</w:t>
      </w:r>
      <w: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С., страховая компания просила, взыскать с последнего в свою пользу </w:t>
      </w:r>
      <w:r w:rsidRPr="009825B5">
        <w:rPr>
          <w:rFonts w:ascii="Times New Roman" w:hAnsi="Times New Roman"/>
          <w:sz w:val="28"/>
          <w:szCs w:val="28"/>
          <w:lang w:eastAsia="ru-RU"/>
        </w:rPr>
        <w:t xml:space="preserve">страховое возмещение в размере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825B5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 529,79 руб., а также – 7 500,00 руб. в счет компенсации утраты товарной стоимости и 3 000,00 руб. в счет расходов по оплате оценке, выплаченных на основании указанного выше судебного решения</w:t>
      </w:r>
      <w:r>
        <w:rPr>
          <w:rFonts w:ascii="Times New Roman" w:hAnsi="Times New Roman"/>
          <w:sz w:val="28"/>
          <w:szCs w:val="28"/>
          <w:lang w:eastAsia="ru-RU"/>
        </w:rPr>
        <w:t>, а всего 39 029,79 руб.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Согласно </w:t>
      </w:r>
      <w:hyperlink r:id="rId6" w:history="1">
        <w:r w:rsidRPr="008C5088">
          <w:rPr>
            <w:rFonts w:ascii="Times New Roman" w:hAnsi="Times New Roman"/>
            <w:sz w:val="28"/>
            <w:szCs w:val="28"/>
          </w:rPr>
          <w:t>пункту 2 статьи 11.1</w:t>
        </w:r>
      </w:hyperlink>
      <w:r w:rsidRPr="008C5088">
        <w:rPr>
          <w:rFonts w:ascii="Times New Roman" w:hAnsi="Times New Roman"/>
          <w:sz w:val="28"/>
          <w:szCs w:val="28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8C5088">
        <w:rPr>
          <w:rFonts w:ascii="Times New Roman" w:hAnsi="Times New Roman"/>
          <w:sz w:val="28"/>
          <w:szCs w:val="28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В силу </w:t>
      </w:r>
      <w:hyperlink r:id="rId7" w:history="1">
        <w:r w:rsidRPr="008C5088">
          <w:rPr>
            <w:rFonts w:ascii="Times New Roman" w:hAnsi="Times New Roman"/>
            <w:sz w:val="28"/>
            <w:szCs w:val="28"/>
          </w:rPr>
          <w:t>пункта 3 указанной статьи</w:t>
        </w:r>
      </w:hyperlink>
      <w:r w:rsidRPr="008C5088">
        <w:rPr>
          <w:rFonts w:ascii="Times New Roman" w:hAnsi="Times New Roman"/>
          <w:sz w:val="28"/>
          <w:szCs w:val="28"/>
        </w:rPr>
        <w:t xml:space="preserve">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</w:t>
      </w:r>
      <w:hyperlink r:id="rId6" w:history="1">
        <w:r w:rsidRPr="008C5088">
          <w:rPr>
            <w:rFonts w:ascii="Times New Roman" w:hAnsi="Times New Roman"/>
            <w:sz w:val="28"/>
            <w:szCs w:val="28"/>
          </w:rPr>
          <w:t>пункте 2 этой статьи</w:t>
        </w:r>
      </w:hyperlink>
      <w:r w:rsidRPr="008C5088">
        <w:rPr>
          <w:rFonts w:ascii="Times New Roman" w:hAnsi="Times New Roman"/>
          <w:sz w:val="28"/>
          <w:szCs w:val="28"/>
        </w:rPr>
        <w:t>, обязаны представить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>Для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согласия в письменной форме страховщиков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</w:t>
      </w:r>
      <w:r w:rsidRPr="008C5088">
        <w:rPr>
          <w:rFonts w:ascii="Times New Roman" w:hAnsi="Times New Roman"/>
          <w:sz w:val="28"/>
          <w:szCs w:val="28"/>
        </w:rPr>
        <w:t xml:space="preserve"> происшествия.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8C5088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8C5088">
          <w:rPr>
            <w:rFonts w:ascii="Times New Roman" w:hAnsi="Times New Roman"/>
            <w:sz w:val="28"/>
            <w:szCs w:val="28"/>
          </w:rPr>
          <w:t>ж</w:t>
        </w:r>
        <w:r>
          <w:rPr>
            <w:rFonts w:ascii="Times New Roman" w:hAnsi="Times New Roman"/>
            <w:sz w:val="28"/>
            <w:szCs w:val="28"/>
          </w:rPr>
          <w:t>»</w:t>
        </w:r>
        <w:r w:rsidRPr="008C5088">
          <w:rPr>
            <w:rFonts w:ascii="Times New Roman" w:hAnsi="Times New Roman"/>
            <w:sz w:val="28"/>
            <w:szCs w:val="28"/>
          </w:rPr>
          <w:t xml:space="preserve"> пункта 1 статьи 14</w:t>
        </w:r>
      </w:hyperlink>
      <w:r w:rsidRPr="008C5088">
        <w:rPr>
          <w:rFonts w:ascii="Times New Roman" w:hAnsi="Times New Roman"/>
          <w:sz w:val="28"/>
          <w:szCs w:val="28"/>
        </w:rPr>
        <w:t xml:space="preserve">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</w:t>
      </w:r>
      <w:r w:rsidRPr="008C5088">
        <w:rPr>
          <w:rFonts w:ascii="Times New Roman" w:hAnsi="Times New Roman"/>
          <w:sz w:val="28"/>
          <w:szCs w:val="28"/>
        </w:rPr>
        <w:t>заполненного совместно с потерпевшим</w:t>
      </w:r>
      <w:r w:rsidRPr="008C5088">
        <w:rPr>
          <w:rFonts w:ascii="Times New Roman" w:hAnsi="Times New Roman"/>
          <w:sz w:val="28"/>
          <w:szCs w:val="28"/>
        </w:rPr>
        <w:t xml:space="preserve">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Согласно </w:t>
      </w:r>
      <w:hyperlink r:id="rId9" w:history="1">
        <w:r w:rsidRPr="008C5088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Pr="008C5088">
        <w:rPr>
          <w:rFonts w:ascii="Times New Roman" w:hAnsi="Times New Roman"/>
          <w:sz w:val="28"/>
          <w:szCs w:val="28"/>
        </w:rPr>
        <w:t xml:space="preserve"> Конституционного Суда Российской Федерации от 31 мая 2005 г. </w:t>
      </w:r>
      <w:r>
        <w:rPr>
          <w:rFonts w:ascii="Times New Roman" w:hAnsi="Times New Roman"/>
          <w:sz w:val="28"/>
          <w:szCs w:val="28"/>
        </w:rPr>
        <w:t>№</w:t>
      </w:r>
      <w:r w:rsidRPr="008C5088">
        <w:rPr>
          <w:rFonts w:ascii="Times New Roman" w:hAnsi="Times New Roman"/>
          <w:sz w:val="28"/>
          <w:szCs w:val="28"/>
        </w:rPr>
        <w:t xml:space="preserve"> 6-П специальные правовые гарантии защиты прав потерпевшего должны быть адекватны правовой природе и целям страхования гражданской ответственности владельцев транспортных средств, а также характеру соответствующих правоотношений </w:t>
      </w:r>
      <w:hyperlink r:id="rId10" w:history="1">
        <w:r w:rsidRPr="008C5088">
          <w:rPr>
            <w:rFonts w:ascii="Times New Roman" w:hAnsi="Times New Roman"/>
            <w:sz w:val="28"/>
            <w:szCs w:val="28"/>
          </w:rPr>
          <w:t>(п. 3.1)</w:t>
        </w:r>
      </w:hyperlink>
      <w:r w:rsidRPr="008C5088">
        <w:rPr>
          <w:rFonts w:ascii="Times New Roman" w:hAnsi="Times New Roman"/>
          <w:sz w:val="28"/>
          <w:szCs w:val="28"/>
        </w:rPr>
        <w:t>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8C5088">
          <w:rPr>
            <w:rFonts w:ascii="Times New Roman" w:hAnsi="Times New Roman"/>
            <w:sz w:val="28"/>
            <w:szCs w:val="28"/>
          </w:rPr>
          <w:t>определении</w:t>
        </w:r>
      </w:hyperlink>
      <w:r w:rsidRPr="008C5088">
        <w:rPr>
          <w:rFonts w:ascii="Times New Roman" w:hAnsi="Times New Roman"/>
          <w:sz w:val="28"/>
          <w:szCs w:val="28"/>
        </w:rPr>
        <w:t xml:space="preserve"> Конституционного Суда Российской Федерации от 25 мая 2017 г. </w:t>
      </w:r>
      <w:r>
        <w:rPr>
          <w:rFonts w:ascii="Times New Roman" w:hAnsi="Times New Roman"/>
          <w:sz w:val="28"/>
          <w:szCs w:val="28"/>
        </w:rPr>
        <w:t>№</w:t>
      </w:r>
      <w:r w:rsidRPr="008C5088">
        <w:rPr>
          <w:rFonts w:ascii="Times New Roman" w:hAnsi="Times New Roman"/>
          <w:sz w:val="28"/>
          <w:szCs w:val="28"/>
        </w:rPr>
        <w:t xml:space="preserve"> 1059-О указано, что, по смыслу </w:t>
      </w:r>
      <w:hyperlink r:id="rId12" w:history="1">
        <w:r w:rsidRPr="008C5088">
          <w:rPr>
            <w:rFonts w:ascii="Times New Roman" w:hAnsi="Times New Roman"/>
            <w:sz w:val="28"/>
            <w:szCs w:val="28"/>
          </w:rPr>
          <w:t>пункта 2 статьи 11.1</w:t>
        </w:r>
      </w:hyperlink>
      <w:r w:rsidRPr="008C5088">
        <w:rPr>
          <w:rFonts w:ascii="Times New Roman" w:hAnsi="Times New Roman"/>
          <w:sz w:val="28"/>
          <w:szCs w:val="28"/>
        </w:rPr>
        <w:t xml:space="preserve"> Закона об ОСАГО во взаимосвязи с </w:t>
      </w:r>
      <w:hyperlink r:id="rId13" w:history="1">
        <w:r w:rsidRPr="008C5088">
          <w:rPr>
            <w:rFonts w:ascii="Times New Roman" w:hAnsi="Times New Roman"/>
            <w:sz w:val="28"/>
            <w:szCs w:val="28"/>
          </w:rPr>
          <w:t>пунктом 3 этой же статьи</w:t>
        </w:r>
      </w:hyperlink>
      <w:r w:rsidRPr="008C5088">
        <w:rPr>
          <w:rFonts w:ascii="Times New Roman" w:hAnsi="Times New Roman"/>
          <w:sz w:val="28"/>
          <w:szCs w:val="28"/>
        </w:rPr>
        <w:t>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</w:t>
      </w:r>
      <w:r w:rsidRPr="008C5088">
        <w:rPr>
          <w:rFonts w:ascii="Times New Roman" w:hAnsi="Times New Roman"/>
          <w:sz w:val="28"/>
          <w:szCs w:val="28"/>
        </w:rPr>
        <w:t xml:space="preserve"> </w:t>
      </w:r>
      <w:r w:rsidRPr="008C5088">
        <w:rPr>
          <w:rFonts w:ascii="Times New Roman" w:hAnsi="Times New Roman"/>
          <w:sz w:val="28"/>
          <w:szCs w:val="28"/>
        </w:rPr>
        <w:t>с их обязанностью по требованию страховщиков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  <w:r w:rsidRPr="008C508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C5088">
          <w:rPr>
            <w:rFonts w:ascii="Times New Roman" w:hAnsi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/>
            <w:sz w:val="28"/>
            <w:szCs w:val="28"/>
          </w:rPr>
          <w:t>«</w:t>
        </w:r>
        <w:r w:rsidRPr="008C5088">
          <w:rPr>
            <w:rFonts w:ascii="Times New Roman" w:hAnsi="Times New Roman"/>
            <w:sz w:val="28"/>
            <w:szCs w:val="28"/>
          </w:rPr>
          <w:t>ж</w:t>
        </w:r>
        <w:r>
          <w:rPr>
            <w:rFonts w:ascii="Times New Roman" w:hAnsi="Times New Roman"/>
            <w:sz w:val="28"/>
            <w:szCs w:val="28"/>
          </w:rPr>
          <w:t>»</w:t>
        </w:r>
        <w:r w:rsidRPr="008C5088">
          <w:rPr>
            <w:rFonts w:ascii="Times New Roman" w:hAnsi="Times New Roman"/>
            <w:sz w:val="28"/>
            <w:szCs w:val="28"/>
          </w:rPr>
          <w:t xml:space="preserve"> пункта 1 статьи 14</w:t>
        </w:r>
      </w:hyperlink>
      <w:r w:rsidRPr="008C5088">
        <w:rPr>
          <w:rFonts w:ascii="Times New Roman" w:hAnsi="Times New Roman"/>
          <w:sz w:val="28"/>
          <w:szCs w:val="28"/>
        </w:rPr>
        <w:t xml:space="preserve"> Закона об </w:t>
      </w:r>
      <w:r w:rsidRPr="008C5088">
        <w:rPr>
          <w:rFonts w:ascii="Times New Roman" w:hAnsi="Times New Roman"/>
          <w:sz w:val="28"/>
          <w:szCs w:val="28"/>
        </w:rPr>
        <w:t>ОСАГО</w:t>
      </w:r>
      <w:r w:rsidRPr="008C5088">
        <w:rPr>
          <w:rFonts w:ascii="Times New Roman" w:hAnsi="Times New Roman"/>
          <w:sz w:val="28"/>
          <w:szCs w:val="28"/>
        </w:rPr>
        <w:t xml:space="preserve"> о праве регрессного требования страховщика призван обеспечить баланс интересов страховщика и страхователя.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По смыслу приведенных положений закона и актов их толкования требование о направлении обоими участниками происшествия заполненного бланка извещения о страховом случае при оформлении документов без участия сотрудников полиции направлено на то, чтобы и страховщик, застраховавший ответственность потерпевшего, и страховщик, застраховавший ответственность </w:t>
      </w:r>
      <w:r w:rsidRPr="008C5088">
        <w:rPr>
          <w:rFonts w:ascii="Times New Roman" w:hAnsi="Times New Roman"/>
          <w:sz w:val="28"/>
          <w:szCs w:val="28"/>
        </w:rPr>
        <w:t>причинителя</w:t>
      </w:r>
      <w:r w:rsidRPr="008C5088">
        <w:rPr>
          <w:rFonts w:ascii="Times New Roman" w:hAnsi="Times New Roman"/>
          <w:sz w:val="28"/>
          <w:szCs w:val="28"/>
        </w:rPr>
        <w:t xml:space="preserve"> вреда, имели возможность проверить достоверность сведений о дорожно-транспортном происшествии и о полученных в его результате повреждениях автомобилей.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В этих же целях была установлена и ответственность за неисполнение данного требования в виде возможности предъявить регрессные требования к </w:t>
      </w:r>
      <w:r w:rsidRPr="008C5088">
        <w:rPr>
          <w:rFonts w:ascii="Times New Roman" w:hAnsi="Times New Roman"/>
          <w:sz w:val="28"/>
          <w:szCs w:val="28"/>
        </w:rPr>
        <w:t>причинителю</w:t>
      </w:r>
      <w:r w:rsidRPr="008C5088">
        <w:rPr>
          <w:rFonts w:ascii="Times New Roman" w:hAnsi="Times New Roman"/>
          <w:sz w:val="28"/>
          <w:szCs w:val="28"/>
        </w:rPr>
        <w:t xml:space="preserve"> вреда, не </w:t>
      </w:r>
      <w:r w:rsidRPr="008C5088">
        <w:rPr>
          <w:rFonts w:ascii="Times New Roman" w:hAnsi="Times New Roman"/>
          <w:sz w:val="28"/>
          <w:szCs w:val="28"/>
        </w:rPr>
        <w:t>исполнившему</w:t>
      </w:r>
      <w:r w:rsidRPr="008C5088">
        <w:rPr>
          <w:rFonts w:ascii="Times New Roman" w:hAnsi="Times New Roman"/>
          <w:sz w:val="28"/>
          <w:szCs w:val="28"/>
        </w:rPr>
        <w:t xml:space="preserve"> такую обязанность.</w:t>
      </w:r>
    </w:p>
    <w:p w:rsidR="005517E3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Аналогичная правовая позиция отражена также в о</w:t>
      </w:r>
      <w:r w:rsidRPr="008C5088">
        <w:rPr>
          <w:rFonts w:ascii="Times New Roman" w:hAnsi="Times New Roman"/>
          <w:sz w:val="28"/>
          <w:szCs w:val="28"/>
        </w:rPr>
        <w:t>пределени</w:t>
      </w:r>
      <w:r>
        <w:rPr>
          <w:rFonts w:ascii="Times New Roman" w:hAnsi="Times New Roman"/>
          <w:sz w:val="28"/>
          <w:szCs w:val="28"/>
        </w:rPr>
        <w:t>и</w:t>
      </w:r>
      <w:r w:rsidRPr="008C5088">
        <w:rPr>
          <w:rFonts w:ascii="Times New Roman" w:hAnsi="Times New Roman"/>
          <w:sz w:val="28"/>
          <w:szCs w:val="28"/>
        </w:rPr>
        <w:t xml:space="preserve"> Судебной коллегии по гражданским делам Верховного Суда Российской Федерации от 07.07.2020 </w:t>
      </w:r>
      <w:r>
        <w:rPr>
          <w:rFonts w:ascii="Times New Roman" w:hAnsi="Times New Roman"/>
          <w:sz w:val="28"/>
          <w:szCs w:val="28"/>
        </w:rPr>
        <w:t>№</w:t>
      </w:r>
      <w:r w:rsidRPr="008C5088">
        <w:rPr>
          <w:rFonts w:ascii="Times New Roman" w:hAnsi="Times New Roman"/>
          <w:sz w:val="28"/>
          <w:szCs w:val="28"/>
        </w:rPr>
        <w:t xml:space="preserve"> 66-КГ20-2</w:t>
      </w:r>
      <w:r>
        <w:rPr>
          <w:rFonts w:ascii="Times New Roman" w:hAnsi="Times New Roman"/>
          <w:sz w:val="28"/>
          <w:szCs w:val="28"/>
        </w:rPr>
        <w:t>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По настоящему делу страхователем ответственности обоих владельцев автомобилей является один и тот же страховщик, который по обращению потерпевшего, представившего заполненный бланк извещения о происшествии с указанием сведений о том, что ответственность </w:t>
      </w:r>
      <w:r w:rsidRPr="008C5088">
        <w:rPr>
          <w:rFonts w:ascii="Times New Roman" w:hAnsi="Times New Roman"/>
          <w:sz w:val="28"/>
          <w:szCs w:val="28"/>
        </w:rPr>
        <w:t>причинителя</w:t>
      </w:r>
      <w:r w:rsidRPr="008C5088">
        <w:rPr>
          <w:rFonts w:ascii="Times New Roman" w:hAnsi="Times New Roman"/>
          <w:sz w:val="28"/>
          <w:szCs w:val="28"/>
        </w:rPr>
        <w:t xml:space="preserve"> вреда тоже застрахована в ПАО СК </w:t>
      </w:r>
      <w:r>
        <w:rPr>
          <w:rFonts w:ascii="Times New Roman" w:hAnsi="Times New Roman"/>
          <w:sz w:val="28"/>
          <w:szCs w:val="28"/>
        </w:rPr>
        <w:t>«</w:t>
      </w:r>
      <w:r w:rsidRPr="008C5088">
        <w:rPr>
          <w:rFonts w:ascii="Times New Roman" w:hAnsi="Times New Roman"/>
          <w:sz w:val="28"/>
          <w:szCs w:val="28"/>
        </w:rPr>
        <w:t>Росгосстрах</w:t>
      </w:r>
      <w:r>
        <w:rPr>
          <w:rFonts w:ascii="Times New Roman" w:hAnsi="Times New Roman"/>
          <w:sz w:val="28"/>
          <w:szCs w:val="28"/>
        </w:rPr>
        <w:t>»</w:t>
      </w:r>
      <w:r w:rsidRPr="008C5088">
        <w:rPr>
          <w:rFonts w:ascii="Times New Roman" w:hAnsi="Times New Roman"/>
          <w:sz w:val="28"/>
          <w:szCs w:val="28"/>
        </w:rPr>
        <w:t xml:space="preserve">, включая серию, номер и дату выдачи полиса </w:t>
      </w:r>
      <w:r w:rsidRPr="00647210">
        <w:rPr>
          <w:rFonts w:ascii="Times New Roman" w:hAnsi="Times New Roman"/>
          <w:sz w:val="28"/>
          <w:szCs w:val="28"/>
        </w:rPr>
        <w:t>ОСАГО (л.д. 29-30), признал</w:t>
      </w:r>
      <w:r w:rsidRPr="008C5088">
        <w:rPr>
          <w:rFonts w:ascii="Times New Roman" w:hAnsi="Times New Roman"/>
          <w:sz w:val="28"/>
          <w:szCs w:val="28"/>
        </w:rPr>
        <w:t xml:space="preserve"> изложенные в нем сведения достоверными, а случай </w:t>
      </w:r>
      <w:r>
        <w:rPr>
          <w:rFonts w:ascii="Times New Roman" w:hAnsi="Times New Roman"/>
          <w:sz w:val="28"/>
          <w:szCs w:val="28"/>
        </w:rPr>
        <w:t>–</w:t>
      </w:r>
      <w:r w:rsidRPr="008C5088">
        <w:rPr>
          <w:rFonts w:ascii="Times New Roman" w:hAnsi="Times New Roman"/>
          <w:sz w:val="28"/>
          <w:szCs w:val="28"/>
        </w:rPr>
        <w:t xml:space="preserve"> страховым и</w:t>
      </w:r>
      <w:r w:rsidRPr="008C5088">
        <w:rPr>
          <w:rFonts w:ascii="Times New Roman" w:hAnsi="Times New Roman"/>
          <w:sz w:val="28"/>
          <w:szCs w:val="28"/>
        </w:rPr>
        <w:t xml:space="preserve"> определил размер страхового возмещения.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исковом заявлении истец не указал, в</w:t>
      </w:r>
      <w:r w:rsidRPr="008C5088">
        <w:rPr>
          <w:rFonts w:ascii="Times New Roman" w:hAnsi="Times New Roman"/>
          <w:sz w:val="28"/>
          <w:szCs w:val="28"/>
        </w:rPr>
        <w:t xml:space="preserve"> чем состоит нарушение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C5088">
        <w:rPr>
          <w:rFonts w:ascii="Times New Roman" w:hAnsi="Times New Roman"/>
          <w:sz w:val="28"/>
          <w:szCs w:val="28"/>
        </w:rPr>
        <w:t>прав как основание регрессной ответственности вследствие непредставления второго экземпляра такого же извещения о том же происшествии.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представленной в материалы дела копии заявления о страховой выплате усматривается, что оно содержит сведения как о страховом полисе виновника, так и потерпевшего, которые действовали </w:t>
      </w:r>
      <w:r w:rsidRPr="008C5088">
        <w:rPr>
          <w:rFonts w:ascii="Times New Roman" w:hAnsi="Times New Roman"/>
          <w:sz w:val="28"/>
          <w:szCs w:val="28"/>
        </w:rPr>
        <w:t>совместно, как участники одного дорожного происшествия и клиенты одного и того же страховщика</w:t>
      </w:r>
      <w:r>
        <w:rPr>
          <w:rFonts w:ascii="Times New Roman" w:hAnsi="Times New Roman"/>
          <w:sz w:val="28"/>
          <w:szCs w:val="28"/>
        </w:rPr>
        <w:t>.</w:t>
      </w:r>
      <w:r w:rsidRPr="008C5088">
        <w:rPr>
          <w:rFonts w:ascii="Times New Roman" w:hAnsi="Times New Roman"/>
          <w:sz w:val="28"/>
          <w:szCs w:val="28"/>
        </w:rPr>
        <w:t xml:space="preserve"> </w:t>
      </w:r>
    </w:p>
    <w:p w:rsidR="005517E3" w:rsidP="004B4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силу части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>К издержкам, связанным с рассмотрением дела, относятся (</w:t>
      </w:r>
      <w:r>
        <w:rPr>
          <w:rFonts w:ascii="Times New Roman" w:hAnsi="Times New Roman"/>
          <w:sz w:val="28"/>
          <w:szCs w:val="28"/>
        </w:rPr>
        <w:t xml:space="preserve">статья </w:t>
      </w:r>
      <w:r w:rsidRPr="008C5088">
        <w:rPr>
          <w:rFonts w:ascii="Times New Roman" w:hAnsi="Times New Roman"/>
          <w:sz w:val="28"/>
          <w:szCs w:val="28"/>
        </w:rPr>
        <w:t xml:space="preserve"> 94 </w:t>
      </w:r>
      <w:r>
        <w:rPr>
          <w:rFonts w:ascii="Times New Roman" w:hAnsi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8C5088">
        <w:rPr>
          <w:rFonts w:ascii="Times New Roman" w:hAnsi="Times New Roman"/>
          <w:sz w:val="28"/>
          <w:szCs w:val="28"/>
        </w:rPr>
        <w:t>), в том числе, расходы на оплату услуг представителей, связанные с рассмотрением дела почтовые расходы, понесенные сторонами, другие признанные судом необходимыми расходы.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>Отказ в удовлетворении исковых требований исключает возможность взыскания с ответчика в пользу истца расходов, понесенных в связи с рассмотрением настоящего дела, 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C5088">
        <w:rPr>
          <w:rFonts w:ascii="Times New Roman" w:hAnsi="Times New Roman"/>
          <w:sz w:val="28"/>
          <w:szCs w:val="28"/>
        </w:rPr>
        <w:t xml:space="preserve"> требования истца о взыскании расходов на оплату </w:t>
      </w:r>
      <w:r>
        <w:rPr>
          <w:rFonts w:ascii="Times New Roman" w:hAnsi="Times New Roman"/>
          <w:sz w:val="28"/>
          <w:szCs w:val="28"/>
        </w:rPr>
        <w:t>государственной пошлины</w:t>
      </w:r>
      <w:r w:rsidRPr="008C5088">
        <w:rPr>
          <w:rFonts w:ascii="Times New Roman" w:hAnsi="Times New Roman"/>
          <w:sz w:val="28"/>
          <w:szCs w:val="28"/>
        </w:rPr>
        <w:t xml:space="preserve"> удовлетворению</w:t>
      </w:r>
      <w:r w:rsidRPr="004B4160">
        <w:rPr>
          <w:rFonts w:ascii="Times New Roman" w:hAnsi="Times New Roman"/>
          <w:sz w:val="28"/>
          <w:szCs w:val="28"/>
        </w:rPr>
        <w:t xml:space="preserve"> </w:t>
      </w:r>
      <w:r w:rsidRPr="008C5088">
        <w:rPr>
          <w:rFonts w:ascii="Times New Roman" w:hAnsi="Times New Roman"/>
          <w:sz w:val="28"/>
          <w:szCs w:val="28"/>
        </w:rPr>
        <w:t>не подлежат.</w:t>
      </w:r>
    </w:p>
    <w:p w:rsidR="005517E3" w:rsidRPr="008C5088" w:rsidP="008C5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088">
        <w:rPr>
          <w:rFonts w:ascii="Times New Roman" w:hAnsi="Times New Roman"/>
          <w:sz w:val="28"/>
          <w:szCs w:val="28"/>
        </w:rPr>
        <w:t xml:space="preserve">На основании </w:t>
      </w:r>
      <w:r w:rsidRPr="008C5088">
        <w:rPr>
          <w:rFonts w:ascii="Times New Roman" w:hAnsi="Times New Roman"/>
          <w:sz w:val="28"/>
          <w:szCs w:val="28"/>
        </w:rPr>
        <w:t>изложенного</w:t>
      </w:r>
      <w:r w:rsidRPr="008C5088">
        <w:rPr>
          <w:rFonts w:ascii="Times New Roman" w:hAnsi="Times New Roman"/>
          <w:sz w:val="28"/>
          <w:szCs w:val="28"/>
        </w:rPr>
        <w:t xml:space="preserve">, руководствуясь ст.ст.194-199 ГПК РФ, мировой судья </w:t>
      </w:r>
    </w:p>
    <w:p w:rsidR="005517E3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517E3" w:rsidRPr="00C17E75" w:rsidP="001170B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</w:t>
      </w:r>
      <w:r w:rsidRPr="00C17E75">
        <w:rPr>
          <w:rFonts w:ascii="Times New Roman" w:hAnsi="Times New Roman"/>
          <w:sz w:val="28"/>
          <w:szCs w:val="28"/>
          <w:lang w:eastAsia="ru-RU"/>
        </w:rPr>
        <w:t>ск</w:t>
      </w:r>
      <w:r>
        <w:rPr>
          <w:rFonts w:ascii="Times New Roman" w:hAnsi="Times New Roman"/>
          <w:sz w:val="28"/>
          <w:szCs w:val="28"/>
          <w:lang w:eastAsia="ru-RU"/>
        </w:rPr>
        <w:t>овых требований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Валерию Сергеевичу, третьи лица, не заявляющие самостоятельных требований относительно предмета спора – </w:t>
      </w:r>
      <w:r w:rsidR="0087348B">
        <w:rPr>
          <w:rFonts w:ascii="Times New Roman" w:hAnsi="Times New Roman"/>
          <w:sz w:val="28"/>
          <w:szCs w:val="28"/>
          <w:lang w:eastAsia="ru-RU"/>
        </w:rPr>
        <w:t>/ФИО 1/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7348B">
        <w:rPr>
          <w:rFonts w:ascii="Times New Roman" w:hAnsi="Times New Roman"/>
          <w:sz w:val="28"/>
          <w:szCs w:val="28"/>
          <w:lang w:eastAsia="ru-RU"/>
        </w:rPr>
        <w:t>/ФИО 2/</w:t>
      </w:r>
      <w:r w:rsidRPr="00C17E7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 возмещении ущерба в порядке регресса, </w:t>
      </w:r>
      <w:r>
        <w:rPr>
          <w:rFonts w:ascii="Times New Roman" w:hAnsi="Times New Roman"/>
          <w:sz w:val="28"/>
          <w:szCs w:val="28"/>
        </w:rPr>
        <w:t>отказать в полном объеме</w:t>
      </w:r>
      <w:r w:rsidRPr="00C17E75">
        <w:rPr>
          <w:rFonts w:ascii="Times New Roman" w:hAnsi="Times New Roman"/>
          <w:sz w:val="28"/>
          <w:szCs w:val="28"/>
          <w:lang w:eastAsia="ru-RU"/>
        </w:rPr>
        <w:t>.</w:t>
      </w:r>
    </w:p>
    <w:p w:rsidR="005517E3" w:rsidRPr="00940EB3" w:rsidP="00940EB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E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месяца со дня его принятия в окончательной форме.</w:t>
      </w:r>
    </w:p>
    <w:p w:rsidR="005517E3" w:rsidRPr="00700E78" w:rsidP="00A617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Мотивированное решение составлено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</w:t>
      </w: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.2021 года. </w:t>
      </w:r>
    </w:p>
    <w:p w:rsidR="005517E3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E3" w:rsidRPr="00C17E75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  <w:r w:rsidRPr="00C17E75">
        <w:rPr>
          <w:rFonts w:ascii="Times New Roman" w:hAnsi="Times New Roman"/>
          <w:sz w:val="28"/>
          <w:szCs w:val="28"/>
        </w:rPr>
        <w:t>: подпись.</w:t>
      </w:r>
    </w:p>
    <w:p w:rsidR="005517E3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E3" w:rsidRPr="00C17E75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Копия верна. Мировой судья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5517E3" w:rsidP="00A61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E3" w:rsidP="00A61744">
      <w:pPr>
        <w:ind w:right="1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не вступило в законную силу.</w:t>
      </w:r>
    </w:p>
    <w:p w:rsidR="005517E3" w:rsidP="00A61744">
      <w:pPr>
        <w:ind w:right="19" w:firstLine="708"/>
        <w:jc w:val="both"/>
        <w:rPr>
          <w:rFonts w:ascii="Times New Roman" w:hAnsi="Times New Roman"/>
          <w:sz w:val="28"/>
          <w:szCs w:val="28"/>
        </w:rPr>
      </w:pPr>
      <w:r w:rsidRPr="00940EB3">
        <w:rPr>
          <w:rFonts w:ascii="Times New Roman" w:hAnsi="Times New Roman"/>
          <w:sz w:val="28"/>
          <w:szCs w:val="28"/>
        </w:rPr>
        <w:t xml:space="preserve">Подлинник решения хранится в материалах дела № 2-67-4/2021 судебного участка № 67 </w:t>
      </w:r>
      <w:r w:rsidRPr="00C17E75">
        <w:rPr>
          <w:rFonts w:ascii="Times New Roman" w:hAnsi="Times New Roman"/>
          <w:sz w:val="28"/>
          <w:szCs w:val="28"/>
        </w:rPr>
        <w:t>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5517E3" w:rsidRPr="00C17E75" w:rsidP="00940EB3">
      <w:pPr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 Секретарь</w:t>
      </w:r>
      <w:r>
        <w:rPr>
          <w:rFonts w:ascii="Times New Roman" w:hAnsi="Times New Roman"/>
          <w:sz w:val="28"/>
          <w:szCs w:val="28"/>
        </w:rPr>
        <w:t>:</w:t>
      </w:r>
      <w:r w:rsidRPr="00C17E75">
        <w:rPr>
          <w:rFonts w:ascii="Times New Roman" w:hAnsi="Times New Roman"/>
          <w:sz w:val="28"/>
          <w:szCs w:val="28"/>
        </w:rPr>
        <w:t xml:space="preserve">  </w:t>
      </w:r>
    </w:p>
    <w:sectPr w:rsidSect="00247AE9">
      <w:pgSz w:w="11906" w:h="16838"/>
      <w:pgMar w:top="719" w:right="74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47803"/>
    <w:rsid w:val="000D0896"/>
    <w:rsid w:val="001170BB"/>
    <w:rsid w:val="001215E5"/>
    <w:rsid w:val="00134F8A"/>
    <w:rsid w:val="0015154E"/>
    <w:rsid w:val="00175DEE"/>
    <w:rsid w:val="00177686"/>
    <w:rsid w:val="001E4FEA"/>
    <w:rsid w:val="00205D87"/>
    <w:rsid w:val="00247AE9"/>
    <w:rsid w:val="003114FC"/>
    <w:rsid w:val="00325650"/>
    <w:rsid w:val="003367DA"/>
    <w:rsid w:val="0037446C"/>
    <w:rsid w:val="00383514"/>
    <w:rsid w:val="0039458A"/>
    <w:rsid w:val="0042428F"/>
    <w:rsid w:val="004B4160"/>
    <w:rsid w:val="004F2BE0"/>
    <w:rsid w:val="0051669C"/>
    <w:rsid w:val="0053275D"/>
    <w:rsid w:val="005517E3"/>
    <w:rsid w:val="0055764B"/>
    <w:rsid w:val="00584280"/>
    <w:rsid w:val="005878E9"/>
    <w:rsid w:val="00587DBF"/>
    <w:rsid w:val="005B000C"/>
    <w:rsid w:val="006003CF"/>
    <w:rsid w:val="006178F4"/>
    <w:rsid w:val="00647210"/>
    <w:rsid w:val="006A7F75"/>
    <w:rsid w:val="006C3DF2"/>
    <w:rsid w:val="006C509C"/>
    <w:rsid w:val="00700E78"/>
    <w:rsid w:val="0071271D"/>
    <w:rsid w:val="007D2667"/>
    <w:rsid w:val="007D4045"/>
    <w:rsid w:val="0087348B"/>
    <w:rsid w:val="008A0DC9"/>
    <w:rsid w:val="008A6BBB"/>
    <w:rsid w:val="008C0D46"/>
    <w:rsid w:val="008C5088"/>
    <w:rsid w:val="00905420"/>
    <w:rsid w:val="00940EB3"/>
    <w:rsid w:val="00950D8B"/>
    <w:rsid w:val="00964FDA"/>
    <w:rsid w:val="009825B5"/>
    <w:rsid w:val="009B0F81"/>
    <w:rsid w:val="009C2304"/>
    <w:rsid w:val="009E18FD"/>
    <w:rsid w:val="009E41F6"/>
    <w:rsid w:val="009F336F"/>
    <w:rsid w:val="00A04278"/>
    <w:rsid w:val="00A43928"/>
    <w:rsid w:val="00A61744"/>
    <w:rsid w:val="00A64AE8"/>
    <w:rsid w:val="00A67B29"/>
    <w:rsid w:val="00A77A20"/>
    <w:rsid w:val="00A95020"/>
    <w:rsid w:val="00AB5AC7"/>
    <w:rsid w:val="00B27645"/>
    <w:rsid w:val="00B347F7"/>
    <w:rsid w:val="00B8095A"/>
    <w:rsid w:val="00B93D68"/>
    <w:rsid w:val="00B94A0A"/>
    <w:rsid w:val="00BD1AE9"/>
    <w:rsid w:val="00BF5D02"/>
    <w:rsid w:val="00C17E75"/>
    <w:rsid w:val="00C31EDF"/>
    <w:rsid w:val="00C83165"/>
    <w:rsid w:val="00CD15C6"/>
    <w:rsid w:val="00D30284"/>
    <w:rsid w:val="00D43DF8"/>
    <w:rsid w:val="00D96492"/>
    <w:rsid w:val="00DB5049"/>
    <w:rsid w:val="00E20AC6"/>
    <w:rsid w:val="00E322C2"/>
    <w:rsid w:val="00E54642"/>
    <w:rsid w:val="00E7154A"/>
    <w:rsid w:val="00EA216C"/>
    <w:rsid w:val="00EA2AFB"/>
    <w:rsid w:val="00ED5B43"/>
    <w:rsid w:val="00FB742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00E7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350F0EE7D7DDE1A182645907DC9B032665B9158039F96280AF824FEC0175397F07416B3A6B738B72C668B174EA3AC71D902F6650AE5C3v4K" TargetMode="External" /><Relationship Id="rId11" Type="http://schemas.openxmlformats.org/officeDocument/2006/relationships/hyperlink" Target="consultantplus://offline/ref=0350F0EE7D7DDE1A182645907DC9B0326452975A01C8C12A5BAD2AFBC8471B87AC3143BEA6B025BC7E29CD4241CAv2K" TargetMode="External" /><Relationship Id="rId12" Type="http://schemas.openxmlformats.org/officeDocument/2006/relationships/hyperlink" Target="consultantplus://offline/ref=0350F0EE7D7DDE1A1826488368C9B0326253965A01CEC12A5BAD2AFBC8471B87BE311BB1A3B330E829739A4F43A7B66FDF1AEA6708CEv6K" TargetMode="External" /><Relationship Id="rId13" Type="http://schemas.openxmlformats.org/officeDocument/2006/relationships/hyperlink" Target="consultantplus://offline/ref=0350F0EE7D7DDE1A1826488368C9B0326253965A01CEC12A5BAD2AFBC8471B87BE311BB1A3BC30E829739A4F43A7B66FDF1AEA6708CEv6K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5FE193AA22912F65F333FEC7D0716076601F78E657C4616262E4864D2E74B9195BF4E233719C42AA6662E6D27F9AE9C2FB6A6F6A3FF2K" TargetMode="External" /><Relationship Id="rId5" Type="http://schemas.openxmlformats.org/officeDocument/2006/relationships/hyperlink" Target="consultantplus://offline/ref=1C5FE193AA22912F65F333FEC7D071607760187AED50C4616262E4864D2E74B90B5BACEB33748916FD3C35EBD037FAK" TargetMode="External" /><Relationship Id="rId6" Type="http://schemas.openxmlformats.org/officeDocument/2006/relationships/hyperlink" Target="consultantplus://offline/ref=0350F0EE7D7DDE1A1826488368C9B032625397590BC8C12A5BAD2AFBC8471B87BE311BB1A3B330E829739A4F43A7B66FDF1AEA6708CEv6K" TargetMode="External" /><Relationship Id="rId7" Type="http://schemas.openxmlformats.org/officeDocument/2006/relationships/hyperlink" Target="consultantplus://offline/ref=0350F0EE7D7DDE1A1826488368C9B032625397590BC8C12A5BAD2AFBC8471B87BE311BB1A3BC30E829739A4F43A7B66FDF1AEA6708CEv6K" TargetMode="External" /><Relationship Id="rId8" Type="http://schemas.openxmlformats.org/officeDocument/2006/relationships/hyperlink" Target="consultantplus://offline/ref=0350F0EE7D7DDE1A1826488368C9B0326253965A01CEC12A5BAD2AFBC8471B87BE311BB7A6B530E829739A4F43A7B66FDF1AEA6708CEv6K" TargetMode="External" /><Relationship Id="rId9" Type="http://schemas.openxmlformats.org/officeDocument/2006/relationships/hyperlink" Target="consultantplus://offline/ref=0350F0EE7D7DDE1A182645907DC9B032665B9158039F96280AF824FEC0174197A87816B7B8B43DA27A37CDC4v3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