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954AD" w:rsidRPr="0024498B" w:rsidP="00712436">
      <w:pPr>
        <w:spacing w:after="0" w:line="240" w:lineRule="auto"/>
        <w:jc w:val="right"/>
        <w:rPr>
          <w:rFonts w:ascii="Times New Roman" w:hAnsi="Times New Roman"/>
          <w:sz w:val="24"/>
          <w:szCs w:val="24"/>
          <w:lang w:eastAsia="ru-RU"/>
        </w:rPr>
      </w:pPr>
      <w:r w:rsidRPr="0024498B">
        <w:rPr>
          <w:rFonts w:ascii="Times New Roman" w:hAnsi="Times New Roman"/>
          <w:sz w:val="24"/>
          <w:szCs w:val="24"/>
          <w:lang w:eastAsia="ru-RU"/>
        </w:rPr>
        <w:t xml:space="preserve">         Копия</w:t>
      </w:r>
    </w:p>
    <w:p w:rsidR="000954AD" w:rsidRPr="0024498B" w:rsidP="00712436">
      <w:pPr>
        <w:spacing w:after="0" w:line="240" w:lineRule="auto"/>
        <w:jc w:val="right"/>
        <w:rPr>
          <w:rFonts w:ascii="Times New Roman" w:hAnsi="Times New Roman"/>
          <w:sz w:val="24"/>
          <w:szCs w:val="24"/>
          <w:lang w:eastAsia="ru-RU"/>
        </w:rPr>
      </w:pPr>
      <w:r w:rsidRPr="0024498B">
        <w:rPr>
          <w:rFonts w:ascii="Times New Roman" w:hAnsi="Times New Roman"/>
          <w:sz w:val="24"/>
          <w:szCs w:val="24"/>
          <w:lang w:eastAsia="ru-RU"/>
        </w:rPr>
        <w:t>Дело № 2-67-</w:t>
      </w:r>
      <w:r w:rsidRPr="0024498B" w:rsidR="008E0E23">
        <w:rPr>
          <w:rFonts w:ascii="Times New Roman" w:hAnsi="Times New Roman"/>
          <w:sz w:val="24"/>
          <w:szCs w:val="24"/>
          <w:lang w:eastAsia="ru-RU"/>
        </w:rPr>
        <w:t>14</w:t>
      </w:r>
      <w:r w:rsidRPr="0024498B">
        <w:rPr>
          <w:rFonts w:ascii="Times New Roman" w:hAnsi="Times New Roman"/>
          <w:sz w:val="24"/>
          <w:szCs w:val="24"/>
          <w:lang w:eastAsia="ru-RU"/>
        </w:rPr>
        <w:t>/202</w:t>
      </w:r>
      <w:r w:rsidRPr="0024498B" w:rsidR="008E0E23">
        <w:rPr>
          <w:rFonts w:ascii="Times New Roman" w:hAnsi="Times New Roman"/>
          <w:sz w:val="24"/>
          <w:szCs w:val="24"/>
          <w:lang w:eastAsia="ru-RU"/>
        </w:rPr>
        <w:t>2</w:t>
      </w:r>
    </w:p>
    <w:p w:rsidR="000954AD" w:rsidRPr="0024498B" w:rsidP="00712436">
      <w:pPr>
        <w:spacing w:after="0" w:line="240" w:lineRule="auto"/>
        <w:jc w:val="right"/>
        <w:rPr>
          <w:rFonts w:ascii="Times New Roman" w:hAnsi="Times New Roman"/>
          <w:sz w:val="24"/>
          <w:szCs w:val="24"/>
          <w:lang w:eastAsia="ru-RU"/>
        </w:rPr>
      </w:pPr>
      <w:r w:rsidRPr="0024498B">
        <w:rPr>
          <w:rFonts w:ascii="Times New Roman" w:hAnsi="Times New Roman"/>
          <w:sz w:val="24"/>
          <w:szCs w:val="24"/>
          <w:lang w:eastAsia="ru-RU"/>
        </w:rPr>
        <w:t>Уникальный идентификатор дела 92MS0011-01-2021-00</w:t>
      </w:r>
      <w:r w:rsidRPr="0024498B" w:rsidR="008E0E23">
        <w:rPr>
          <w:rFonts w:ascii="Times New Roman" w:hAnsi="Times New Roman"/>
          <w:sz w:val="24"/>
          <w:szCs w:val="24"/>
          <w:lang w:eastAsia="ru-RU"/>
        </w:rPr>
        <w:t>1527</w:t>
      </w:r>
      <w:r w:rsidRPr="0024498B">
        <w:rPr>
          <w:rFonts w:ascii="Times New Roman" w:hAnsi="Times New Roman"/>
          <w:sz w:val="24"/>
          <w:szCs w:val="24"/>
          <w:lang w:eastAsia="ru-RU"/>
        </w:rPr>
        <w:t>-</w:t>
      </w:r>
      <w:r w:rsidRPr="0024498B" w:rsidR="008E0E23">
        <w:rPr>
          <w:rFonts w:ascii="Times New Roman" w:hAnsi="Times New Roman"/>
          <w:sz w:val="24"/>
          <w:szCs w:val="24"/>
          <w:lang w:eastAsia="ru-RU"/>
        </w:rPr>
        <w:t>64</w:t>
      </w:r>
    </w:p>
    <w:p w:rsidR="000954AD" w:rsidRPr="0024498B" w:rsidP="00CD15C6">
      <w:pPr>
        <w:spacing w:after="0" w:line="240" w:lineRule="auto"/>
        <w:jc w:val="center"/>
        <w:rPr>
          <w:rFonts w:ascii="Times New Roman" w:hAnsi="Times New Roman"/>
          <w:b/>
          <w:sz w:val="24"/>
          <w:szCs w:val="24"/>
          <w:lang w:eastAsia="ru-RU"/>
        </w:rPr>
      </w:pPr>
    </w:p>
    <w:p w:rsidR="000954AD" w:rsidRPr="0024498B" w:rsidP="00CD15C6">
      <w:pPr>
        <w:spacing w:after="0" w:line="240" w:lineRule="auto"/>
        <w:jc w:val="center"/>
        <w:rPr>
          <w:rFonts w:ascii="Times New Roman" w:hAnsi="Times New Roman"/>
          <w:b/>
          <w:sz w:val="24"/>
          <w:szCs w:val="24"/>
          <w:lang w:eastAsia="ru-RU"/>
        </w:rPr>
      </w:pPr>
      <w:r w:rsidRPr="0024498B">
        <w:rPr>
          <w:rFonts w:ascii="Times New Roman" w:hAnsi="Times New Roman"/>
          <w:b/>
          <w:sz w:val="24"/>
          <w:szCs w:val="24"/>
          <w:lang w:eastAsia="ru-RU"/>
        </w:rPr>
        <w:t>ЗАОЧНОЕ РЕШЕНИЕ</w:t>
      </w:r>
    </w:p>
    <w:p w:rsidR="000954AD" w:rsidRPr="0024498B" w:rsidP="00CD15C6">
      <w:pPr>
        <w:spacing w:after="0" w:line="240" w:lineRule="auto"/>
        <w:jc w:val="center"/>
        <w:rPr>
          <w:rFonts w:ascii="Times New Roman" w:hAnsi="Times New Roman"/>
          <w:b/>
          <w:sz w:val="24"/>
          <w:szCs w:val="24"/>
          <w:lang w:eastAsia="ru-RU"/>
        </w:rPr>
      </w:pPr>
      <w:r w:rsidRPr="0024498B">
        <w:rPr>
          <w:rFonts w:ascii="Times New Roman" w:hAnsi="Times New Roman"/>
          <w:b/>
          <w:sz w:val="24"/>
          <w:szCs w:val="24"/>
          <w:lang w:eastAsia="ru-RU"/>
        </w:rPr>
        <w:t>ИМЕНЕМ РОССИЙСКОЙ ФЕДЕРАЦИИ</w:t>
      </w:r>
    </w:p>
    <w:p w:rsidR="000954AD" w:rsidRPr="0024498B" w:rsidP="00CD15C6">
      <w:pPr>
        <w:spacing w:after="0" w:line="240" w:lineRule="auto"/>
        <w:jc w:val="both"/>
        <w:rPr>
          <w:rFonts w:ascii="Times New Roman" w:hAnsi="Times New Roman"/>
          <w:sz w:val="24"/>
          <w:szCs w:val="24"/>
          <w:lang w:eastAsia="ru-RU"/>
        </w:rPr>
      </w:pPr>
      <w:r w:rsidRPr="0024498B">
        <w:rPr>
          <w:rFonts w:ascii="Times New Roman" w:hAnsi="Times New Roman"/>
          <w:sz w:val="24"/>
          <w:szCs w:val="24"/>
          <w:lang w:eastAsia="ru-RU"/>
        </w:rPr>
        <w:t xml:space="preserve">          </w:t>
      </w:r>
    </w:p>
    <w:p w:rsidR="000954AD" w:rsidRPr="0024498B" w:rsidP="008E0E23">
      <w:pPr>
        <w:spacing w:after="0" w:line="240" w:lineRule="auto"/>
        <w:ind w:firstLine="708"/>
        <w:jc w:val="both"/>
        <w:rPr>
          <w:rFonts w:ascii="Times New Roman" w:hAnsi="Times New Roman"/>
          <w:sz w:val="24"/>
          <w:szCs w:val="24"/>
          <w:lang w:eastAsia="ru-RU"/>
        </w:rPr>
      </w:pPr>
      <w:r w:rsidRPr="0024498B">
        <w:rPr>
          <w:rFonts w:ascii="Times New Roman" w:hAnsi="Times New Roman"/>
          <w:sz w:val="24"/>
          <w:szCs w:val="24"/>
          <w:lang w:eastAsia="ru-RU"/>
        </w:rPr>
        <w:t>24 мая 2022</w:t>
      </w:r>
      <w:r w:rsidRPr="0024498B">
        <w:rPr>
          <w:rFonts w:ascii="Times New Roman" w:hAnsi="Times New Roman"/>
          <w:sz w:val="24"/>
          <w:szCs w:val="24"/>
          <w:lang w:eastAsia="ru-RU"/>
        </w:rPr>
        <w:t xml:space="preserve"> года                                                               пгт. Первомайское</w:t>
      </w:r>
    </w:p>
    <w:p w:rsidR="000954AD" w:rsidRPr="0024498B" w:rsidP="00C17E75">
      <w:pPr>
        <w:spacing w:after="0" w:line="240" w:lineRule="auto"/>
        <w:ind w:firstLine="708"/>
        <w:jc w:val="both"/>
        <w:rPr>
          <w:rFonts w:ascii="Times New Roman" w:hAnsi="Times New Roman"/>
          <w:sz w:val="24"/>
          <w:szCs w:val="24"/>
        </w:rPr>
      </w:pPr>
    </w:p>
    <w:p w:rsidR="000954AD" w:rsidRPr="0024498B" w:rsidP="00C17E75">
      <w:pPr>
        <w:spacing w:after="0" w:line="240" w:lineRule="auto"/>
        <w:ind w:firstLine="708"/>
        <w:jc w:val="both"/>
        <w:rPr>
          <w:rFonts w:ascii="Times New Roman" w:hAnsi="Times New Roman"/>
          <w:sz w:val="24"/>
          <w:szCs w:val="24"/>
        </w:rPr>
      </w:pPr>
      <w:r w:rsidRPr="0024498B">
        <w:rPr>
          <w:rFonts w:ascii="Times New Roman" w:hAnsi="Times New Roman"/>
          <w:sz w:val="24"/>
          <w:szCs w:val="24"/>
        </w:rPr>
        <w:t xml:space="preserve">Суд в составе: председательствующего – мирового судьи судебного участка № 67 Первомайского судебного района (Первомайский муниципальный район) Республики Крым Кириченко Е.С., </w:t>
      </w:r>
    </w:p>
    <w:p w:rsidR="000954AD" w:rsidRPr="0024498B" w:rsidP="008E0E23">
      <w:pPr>
        <w:spacing w:after="0" w:line="240" w:lineRule="auto"/>
        <w:ind w:firstLine="708"/>
        <w:jc w:val="both"/>
        <w:rPr>
          <w:rFonts w:ascii="Times New Roman" w:hAnsi="Times New Roman"/>
          <w:sz w:val="24"/>
          <w:szCs w:val="24"/>
        </w:rPr>
      </w:pPr>
      <w:r w:rsidRPr="0024498B">
        <w:rPr>
          <w:rFonts w:ascii="Times New Roman" w:hAnsi="Times New Roman"/>
          <w:sz w:val="24"/>
          <w:szCs w:val="24"/>
        </w:rPr>
        <w:t>при секретаре  Керимове Р.М.,</w:t>
      </w:r>
    </w:p>
    <w:p w:rsidR="000954AD" w:rsidRPr="0024498B" w:rsidP="008E0E23">
      <w:pPr>
        <w:spacing w:after="0" w:line="240" w:lineRule="auto"/>
        <w:ind w:firstLine="708"/>
        <w:jc w:val="both"/>
        <w:rPr>
          <w:rFonts w:ascii="Times New Roman" w:hAnsi="Times New Roman"/>
          <w:sz w:val="24"/>
          <w:szCs w:val="24"/>
        </w:rPr>
      </w:pPr>
      <w:r w:rsidRPr="0024498B">
        <w:rPr>
          <w:rFonts w:ascii="Times New Roman" w:hAnsi="Times New Roman"/>
          <w:sz w:val="24"/>
          <w:szCs w:val="24"/>
        </w:rPr>
        <w:t>рассмотрев в открытом судебном заседании в пгт. Первомайское  гражданское дело по иску ОБЩЕСТВА С ОГРАНИЧЕННОЙ ОТВЕТСТВЕННОСТЬЮ «</w:t>
      </w:r>
      <w:r w:rsidRPr="0024498B" w:rsidR="008E0E23">
        <w:rPr>
          <w:rFonts w:ascii="Times New Roman" w:hAnsi="Times New Roman"/>
          <w:sz w:val="24"/>
          <w:szCs w:val="24"/>
        </w:rPr>
        <w:t xml:space="preserve">УПРАВЛЯЮЩАЯ КОМПАНИЯ «ЦЕНТР» </w:t>
      </w:r>
      <w:r w:rsidRPr="0024498B">
        <w:rPr>
          <w:rFonts w:ascii="Times New Roman" w:hAnsi="Times New Roman"/>
          <w:sz w:val="24"/>
          <w:szCs w:val="24"/>
        </w:rPr>
        <w:t>к Рыжко</w:t>
      </w:r>
      <w:r w:rsidRPr="0024498B" w:rsidR="008E0E23">
        <w:rPr>
          <w:rFonts w:ascii="Times New Roman" w:hAnsi="Times New Roman"/>
          <w:sz w:val="24"/>
          <w:szCs w:val="24"/>
        </w:rPr>
        <w:t> </w:t>
      </w:r>
      <w:r w:rsidRPr="0024498B">
        <w:rPr>
          <w:rFonts w:ascii="Times New Roman" w:hAnsi="Times New Roman"/>
          <w:sz w:val="24"/>
          <w:szCs w:val="24"/>
        </w:rPr>
        <w:t>Владимиру Николаевичу,</w:t>
      </w:r>
      <w:r w:rsidRPr="0024498B" w:rsidR="008E0E23">
        <w:rPr>
          <w:rFonts w:ascii="Times New Roman" w:hAnsi="Times New Roman"/>
          <w:sz w:val="24"/>
          <w:szCs w:val="24"/>
        </w:rPr>
        <w:t xml:space="preserve"> третье лицо, не заявляющее самостоятельных требований относительно предмета спора на стороне ответчика – </w:t>
      </w:r>
      <w:r w:rsidR="00B160A1">
        <w:rPr>
          <w:rFonts w:ascii="Times New Roman" w:hAnsi="Times New Roman"/>
          <w:i/>
          <w:sz w:val="24"/>
          <w:szCs w:val="24"/>
        </w:rPr>
        <w:t>/ФИО/</w:t>
      </w:r>
      <w:r w:rsidRPr="0024498B" w:rsidR="008E0E23">
        <w:rPr>
          <w:rFonts w:ascii="Times New Roman" w:hAnsi="Times New Roman"/>
          <w:sz w:val="24"/>
          <w:szCs w:val="24"/>
        </w:rPr>
        <w:t xml:space="preserve">, </w:t>
      </w:r>
      <w:r w:rsidRPr="0024498B">
        <w:rPr>
          <w:rFonts w:ascii="Times New Roman" w:hAnsi="Times New Roman"/>
          <w:sz w:val="24"/>
          <w:szCs w:val="24"/>
        </w:rPr>
        <w:t xml:space="preserve">о взыскании задолженности за </w:t>
      </w:r>
      <w:r w:rsidRPr="0024498B" w:rsidR="008E0E23">
        <w:rPr>
          <w:rFonts w:ascii="Times New Roman" w:hAnsi="Times New Roman"/>
          <w:sz w:val="24"/>
          <w:szCs w:val="24"/>
        </w:rPr>
        <w:t>услуги по обслуживанию и ремонту общего имущества многоквартирного дома</w:t>
      </w:r>
      <w:r w:rsidRPr="0024498B">
        <w:rPr>
          <w:rFonts w:ascii="Times New Roman" w:hAnsi="Times New Roman"/>
          <w:sz w:val="24"/>
          <w:szCs w:val="24"/>
        </w:rPr>
        <w:t xml:space="preserve">,  </w:t>
      </w:r>
    </w:p>
    <w:p w:rsidR="003757EC" w:rsidRPr="0024498B" w:rsidP="003757EC">
      <w:pPr>
        <w:autoSpaceDE w:val="0"/>
        <w:autoSpaceDN w:val="0"/>
        <w:adjustRightInd w:val="0"/>
        <w:spacing w:after="0" w:line="240" w:lineRule="auto"/>
        <w:jc w:val="center"/>
        <w:rPr>
          <w:rFonts w:ascii="Times New Roman" w:hAnsi="Times New Roman"/>
          <w:sz w:val="24"/>
          <w:szCs w:val="24"/>
        </w:rPr>
      </w:pPr>
      <w:r w:rsidRPr="0024498B">
        <w:rPr>
          <w:rFonts w:ascii="Times New Roman" w:hAnsi="Times New Roman"/>
          <w:sz w:val="24"/>
          <w:szCs w:val="24"/>
        </w:rPr>
        <w:t xml:space="preserve">      </w:t>
      </w:r>
    </w:p>
    <w:p w:rsidR="003757EC" w:rsidRPr="0024498B" w:rsidP="003757EC">
      <w:pPr>
        <w:autoSpaceDE w:val="0"/>
        <w:autoSpaceDN w:val="0"/>
        <w:adjustRightInd w:val="0"/>
        <w:spacing w:after="0" w:line="240" w:lineRule="auto"/>
        <w:jc w:val="center"/>
        <w:rPr>
          <w:rFonts w:ascii="Times New Roman" w:hAnsi="Times New Roman"/>
          <w:b/>
          <w:sz w:val="24"/>
          <w:szCs w:val="24"/>
        </w:rPr>
      </w:pPr>
      <w:r w:rsidRPr="0024498B">
        <w:rPr>
          <w:rFonts w:ascii="Times New Roman" w:hAnsi="Times New Roman"/>
          <w:b/>
          <w:sz w:val="24"/>
          <w:szCs w:val="24"/>
        </w:rPr>
        <w:t>УСТАНОВИЛ:</w:t>
      </w:r>
    </w:p>
    <w:p w:rsidR="003757EC" w:rsidRPr="0024498B" w:rsidP="003757EC">
      <w:pPr>
        <w:autoSpaceDE w:val="0"/>
        <w:autoSpaceDN w:val="0"/>
        <w:spacing w:after="0" w:line="240" w:lineRule="auto"/>
        <w:jc w:val="both"/>
        <w:rPr>
          <w:rFonts w:ascii="Times New Roman" w:hAnsi="Times New Roman"/>
          <w:sz w:val="24"/>
          <w:szCs w:val="24"/>
          <w:lang w:eastAsia="ru-RU"/>
        </w:rPr>
      </w:pPr>
      <w:r w:rsidRPr="0024498B">
        <w:rPr>
          <w:rFonts w:ascii="Times New Roman" w:hAnsi="Times New Roman"/>
          <w:sz w:val="24"/>
          <w:szCs w:val="24"/>
          <w:lang w:eastAsia="ru-RU"/>
        </w:rPr>
        <w:t xml:space="preserve">28 июля 2021 г. </w:t>
      </w:r>
      <w:r w:rsidRPr="0024498B">
        <w:rPr>
          <w:rFonts w:ascii="Times New Roman" w:hAnsi="Times New Roman"/>
          <w:sz w:val="24"/>
          <w:szCs w:val="24"/>
        </w:rPr>
        <w:t xml:space="preserve">ОБЩЕСТВО С ОГРАНИЧЕННОЙ ОТВЕТСТВЕННОСТЬЮ «УПРАВЛЯЮЩАЯ КОМПАНИЯ «ЦЕНТР» </w:t>
      </w:r>
      <w:r w:rsidRPr="0024498B">
        <w:rPr>
          <w:rFonts w:ascii="Times New Roman" w:hAnsi="Times New Roman"/>
          <w:sz w:val="24"/>
          <w:szCs w:val="24"/>
          <w:lang w:eastAsia="ru-RU"/>
        </w:rPr>
        <w:t xml:space="preserve"> (далее – ООО «УК «ЦЕНТР») обратилось с иском к </w:t>
      </w:r>
      <w:r w:rsidRPr="0024498B">
        <w:rPr>
          <w:rFonts w:ascii="Times New Roman" w:hAnsi="Times New Roman"/>
          <w:sz w:val="24"/>
          <w:szCs w:val="24"/>
        </w:rPr>
        <w:t>Рыжко В. Н.</w:t>
      </w:r>
      <w:r w:rsidRPr="0024498B">
        <w:rPr>
          <w:rFonts w:ascii="Times New Roman" w:hAnsi="Times New Roman"/>
          <w:sz w:val="24"/>
          <w:szCs w:val="24"/>
          <w:lang w:eastAsia="ru-RU"/>
        </w:rPr>
        <w:t xml:space="preserve"> о взыскании задолженности за услуги </w:t>
      </w:r>
      <w:r w:rsidRPr="0024498B">
        <w:rPr>
          <w:rFonts w:ascii="Times New Roman" w:hAnsi="Times New Roman"/>
          <w:sz w:val="24"/>
          <w:szCs w:val="24"/>
        </w:rPr>
        <w:t>по обслуживанию и ремонту общего имущества многоквартирного дома</w:t>
      </w:r>
      <w:r w:rsidRPr="0024498B">
        <w:rPr>
          <w:rFonts w:ascii="Times New Roman" w:hAnsi="Times New Roman"/>
          <w:sz w:val="24"/>
          <w:szCs w:val="24"/>
          <w:lang w:eastAsia="ru-RU"/>
        </w:rPr>
        <w:t xml:space="preserve">  (л.д. 2-3). </w:t>
      </w:r>
    </w:p>
    <w:p w:rsidR="003757EC" w:rsidRPr="0024498B" w:rsidP="003757EC">
      <w:pPr>
        <w:autoSpaceDE w:val="0"/>
        <w:autoSpaceDN w:val="0"/>
        <w:spacing w:after="0" w:line="240" w:lineRule="auto"/>
        <w:jc w:val="both"/>
        <w:rPr>
          <w:rFonts w:ascii="Times New Roman" w:hAnsi="Times New Roman"/>
          <w:sz w:val="24"/>
          <w:szCs w:val="24"/>
          <w:lang w:eastAsia="ru-RU"/>
        </w:rPr>
      </w:pPr>
      <w:r w:rsidRPr="0024498B">
        <w:rPr>
          <w:rFonts w:ascii="Times New Roman" w:hAnsi="Times New Roman"/>
          <w:sz w:val="24"/>
          <w:szCs w:val="24"/>
          <w:lang w:eastAsia="ru-RU"/>
        </w:rPr>
        <w:tab/>
      </w:r>
      <w:r w:rsidRPr="0024498B">
        <w:rPr>
          <w:rFonts w:ascii="Times New Roman" w:hAnsi="Times New Roman"/>
          <w:sz w:val="24"/>
          <w:szCs w:val="24"/>
          <w:lang w:eastAsia="ru-RU"/>
        </w:rPr>
        <w:t xml:space="preserve">В обоснование требований истец указал на то, что </w:t>
      </w:r>
      <w:r w:rsidRPr="0024498B">
        <w:rPr>
          <w:rFonts w:ascii="Times New Roman" w:hAnsi="Times New Roman"/>
          <w:sz w:val="24"/>
          <w:szCs w:val="24"/>
        </w:rPr>
        <w:t xml:space="preserve">Рыжко В. Н. </w:t>
      </w:r>
      <w:r w:rsidRPr="0024498B">
        <w:rPr>
          <w:rFonts w:ascii="Times New Roman" w:hAnsi="Times New Roman"/>
          <w:sz w:val="24"/>
          <w:szCs w:val="24"/>
          <w:lang w:eastAsia="ru-RU"/>
        </w:rPr>
        <w:t xml:space="preserve">является потребителем услуг </w:t>
      </w:r>
      <w:r w:rsidRPr="0024498B">
        <w:rPr>
          <w:rFonts w:ascii="Times New Roman" w:hAnsi="Times New Roman"/>
          <w:sz w:val="24"/>
          <w:szCs w:val="24"/>
        </w:rPr>
        <w:t xml:space="preserve">по обслуживанию и ремонту общего имущества многоквартирного дома </w:t>
      </w:r>
      <w:r w:rsidRPr="0024498B">
        <w:rPr>
          <w:rFonts w:ascii="Times New Roman" w:hAnsi="Times New Roman"/>
          <w:sz w:val="24"/>
          <w:szCs w:val="24"/>
          <w:lang w:eastAsia="ru-RU"/>
        </w:rPr>
        <w:t xml:space="preserve"> по адресу: </w:t>
      </w:r>
      <w:r w:rsidR="007B55FE">
        <w:rPr>
          <w:rFonts w:ascii="Times New Roman" w:hAnsi="Times New Roman"/>
          <w:i/>
          <w:sz w:val="24"/>
          <w:szCs w:val="24"/>
          <w:lang w:eastAsia="ru-RU"/>
        </w:rPr>
        <w:t>/адрес/</w:t>
      </w:r>
      <w:r w:rsidRPr="0024498B">
        <w:rPr>
          <w:rFonts w:ascii="Times New Roman" w:hAnsi="Times New Roman"/>
          <w:sz w:val="24"/>
          <w:szCs w:val="24"/>
          <w:lang w:eastAsia="ru-RU"/>
        </w:rPr>
        <w:t>. У ответчика, ввиду ненадлежащего исполнения обязательств по оплате услуг возникла задолженность за период с 01.09.2017 года по 30.05.2021 года в размере 37 326,04 руб., а также по оплате пени в размере 7 852,92 руб., за</w:t>
      </w:r>
      <w:r w:rsidRPr="0024498B">
        <w:rPr>
          <w:rFonts w:ascii="Times New Roman" w:hAnsi="Times New Roman"/>
          <w:sz w:val="24"/>
          <w:szCs w:val="24"/>
          <w:lang w:eastAsia="ru-RU"/>
        </w:rPr>
        <w:t xml:space="preserve"> период с 11.02.2017 г. по 05.04.2020 г.    </w:t>
      </w:r>
    </w:p>
    <w:p w:rsidR="00123AF4" w:rsidRPr="0024498B" w:rsidP="003757EC">
      <w:pPr>
        <w:autoSpaceDE w:val="0"/>
        <w:autoSpaceDN w:val="0"/>
        <w:spacing w:after="0" w:line="240" w:lineRule="auto"/>
        <w:jc w:val="both"/>
        <w:rPr>
          <w:rFonts w:ascii="Times New Roman" w:hAnsi="Times New Roman"/>
          <w:sz w:val="24"/>
          <w:szCs w:val="24"/>
        </w:rPr>
      </w:pPr>
      <w:r w:rsidRPr="0024498B">
        <w:rPr>
          <w:rFonts w:ascii="Times New Roman" w:hAnsi="Times New Roman"/>
          <w:sz w:val="24"/>
          <w:szCs w:val="24"/>
          <w:lang w:eastAsia="ru-RU"/>
        </w:rPr>
        <w:tab/>
        <w:t xml:space="preserve">Определением мирового судьи судебного участка № 11 Ленинского судебного района г. Севастополя от 28 сентября 2021 года (дело № 2-150/11/2020) судебный приказ о взыскании с </w:t>
      </w:r>
      <w:r w:rsidRPr="0024498B">
        <w:rPr>
          <w:rFonts w:ascii="Times New Roman" w:hAnsi="Times New Roman"/>
          <w:sz w:val="24"/>
          <w:szCs w:val="24"/>
        </w:rPr>
        <w:t>Рыжко В. Н. задолженности отменен.</w:t>
      </w:r>
    </w:p>
    <w:p w:rsidR="00123AF4" w:rsidRPr="0024498B" w:rsidP="003757EC">
      <w:pPr>
        <w:autoSpaceDE w:val="0"/>
        <w:autoSpaceDN w:val="0"/>
        <w:spacing w:after="0" w:line="240" w:lineRule="auto"/>
        <w:ind w:firstLine="708"/>
        <w:jc w:val="both"/>
        <w:rPr>
          <w:rFonts w:ascii="Times New Roman" w:hAnsi="Times New Roman"/>
          <w:b/>
          <w:sz w:val="24"/>
          <w:szCs w:val="24"/>
          <w:lang w:eastAsia="ru-RU"/>
        </w:rPr>
      </w:pPr>
      <w:r w:rsidRPr="0024498B">
        <w:rPr>
          <w:rFonts w:ascii="Times New Roman" w:hAnsi="Times New Roman"/>
          <w:sz w:val="24"/>
          <w:szCs w:val="24"/>
          <w:lang w:eastAsia="ru-RU"/>
        </w:rPr>
        <w:t xml:space="preserve">Ссылаясь на положения статей </w:t>
      </w:r>
      <w:r w:rsidRPr="0024498B">
        <w:rPr>
          <w:rFonts w:ascii="Times New Roman" w:hAnsi="Times New Roman"/>
          <w:sz w:val="24"/>
          <w:szCs w:val="24"/>
          <w:lang w:eastAsia="ru-RU"/>
        </w:rPr>
        <w:t>153</w:t>
      </w:r>
      <w:r w:rsidRPr="0024498B">
        <w:rPr>
          <w:rFonts w:ascii="Times New Roman" w:hAnsi="Times New Roman"/>
          <w:sz w:val="24"/>
          <w:szCs w:val="24"/>
          <w:lang w:eastAsia="ru-RU"/>
        </w:rPr>
        <w:t xml:space="preserve">, </w:t>
      </w:r>
      <w:r w:rsidRPr="0024498B">
        <w:rPr>
          <w:rFonts w:ascii="Times New Roman" w:hAnsi="Times New Roman"/>
          <w:sz w:val="24"/>
          <w:szCs w:val="24"/>
          <w:lang w:eastAsia="ru-RU"/>
        </w:rPr>
        <w:t xml:space="preserve">154, </w:t>
      </w:r>
      <w:r w:rsidRPr="0024498B">
        <w:rPr>
          <w:rFonts w:ascii="Times New Roman" w:hAnsi="Times New Roman"/>
          <w:sz w:val="24"/>
          <w:szCs w:val="24"/>
          <w:lang w:eastAsia="ru-RU"/>
        </w:rPr>
        <w:t xml:space="preserve">155, </w:t>
      </w:r>
      <w:r w:rsidRPr="0024498B">
        <w:rPr>
          <w:rFonts w:ascii="Times New Roman" w:hAnsi="Times New Roman"/>
          <w:sz w:val="24"/>
          <w:szCs w:val="24"/>
          <w:lang w:eastAsia="ru-RU"/>
        </w:rPr>
        <w:t>158 Ж</w:t>
      </w:r>
      <w:r w:rsidRPr="0024498B">
        <w:rPr>
          <w:rFonts w:ascii="Times New Roman" w:hAnsi="Times New Roman"/>
          <w:sz w:val="24"/>
          <w:szCs w:val="24"/>
          <w:lang w:eastAsia="ru-RU"/>
        </w:rPr>
        <w:t xml:space="preserve">К РФ, истец просил взыскать с ответчика задолженность за услуги </w:t>
      </w:r>
      <w:r w:rsidRPr="0024498B">
        <w:rPr>
          <w:rFonts w:ascii="Times New Roman" w:hAnsi="Times New Roman"/>
          <w:sz w:val="24"/>
          <w:szCs w:val="24"/>
        </w:rPr>
        <w:t>по обслуживанию и ремонту общего имущества многоквартирного дома.</w:t>
      </w:r>
      <w:r w:rsidRPr="0024498B">
        <w:rPr>
          <w:rFonts w:ascii="Times New Roman" w:hAnsi="Times New Roman"/>
          <w:sz w:val="24"/>
          <w:szCs w:val="24"/>
          <w:lang w:eastAsia="ru-RU"/>
        </w:rPr>
        <w:t xml:space="preserve">  </w:t>
      </w:r>
    </w:p>
    <w:p w:rsidR="003757EC" w:rsidRPr="0024498B" w:rsidP="003757EC">
      <w:pPr>
        <w:autoSpaceDE w:val="0"/>
        <w:autoSpaceDN w:val="0"/>
        <w:spacing w:after="0" w:line="240" w:lineRule="auto"/>
        <w:ind w:firstLine="708"/>
        <w:jc w:val="both"/>
        <w:rPr>
          <w:rFonts w:ascii="Times New Roman" w:hAnsi="Times New Roman"/>
          <w:sz w:val="24"/>
          <w:szCs w:val="24"/>
          <w:lang w:eastAsia="ru-RU"/>
        </w:rPr>
      </w:pPr>
      <w:r w:rsidRPr="0024498B">
        <w:rPr>
          <w:rFonts w:ascii="Times New Roman" w:hAnsi="Times New Roman"/>
          <w:sz w:val="24"/>
          <w:szCs w:val="24"/>
          <w:lang w:eastAsia="ru-RU"/>
        </w:rPr>
        <w:t xml:space="preserve">Представитель истца в судебное заседание не явился, о месте и времени рассмотрения дела истец извещен надлежаще, ходатайствовал о рассмотрении дела в его отсутствии. </w:t>
      </w:r>
    </w:p>
    <w:p w:rsidR="003757EC" w:rsidRPr="0024498B" w:rsidP="003757EC">
      <w:pPr>
        <w:autoSpaceDE w:val="0"/>
        <w:autoSpaceDN w:val="0"/>
        <w:spacing w:after="0" w:line="240" w:lineRule="auto"/>
        <w:ind w:firstLine="708"/>
        <w:jc w:val="both"/>
        <w:rPr>
          <w:rFonts w:ascii="Times New Roman" w:hAnsi="Times New Roman"/>
          <w:sz w:val="24"/>
          <w:szCs w:val="24"/>
          <w:lang w:eastAsia="ru-RU"/>
        </w:rPr>
      </w:pPr>
      <w:r w:rsidRPr="0024498B">
        <w:rPr>
          <w:rFonts w:ascii="Times New Roman" w:hAnsi="Times New Roman"/>
          <w:sz w:val="24"/>
          <w:szCs w:val="24"/>
          <w:lang w:eastAsia="ru-RU"/>
        </w:rPr>
        <w:t xml:space="preserve">Ответчик </w:t>
      </w:r>
      <w:r w:rsidRPr="0024498B" w:rsidR="00123AF4">
        <w:rPr>
          <w:rFonts w:ascii="Times New Roman" w:hAnsi="Times New Roman"/>
          <w:sz w:val="24"/>
          <w:szCs w:val="24"/>
        </w:rPr>
        <w:t xml:space="preserve">Рыжко В. Н., третье лицо, не заявляющее самостоятельных требований относительно предмета спора на стороне ответчика – </w:t>
      </w:r>
      <w:r w:rsidR="00B160A1">
        <w:rPr>
          <w:rFonts w:ascii="Times New Roman" w:hAnsi="Times New Roman"/>
          <w:i/>
          <w:sz w:val="24"/>
          <w:szCs w:val="24"/>
        </w:rPr>
        <w:t>/ФИО/</w:t>
      </w:r>
      <w:r w:rsidRPr="0024498B" w:rsidR="00123AF4">
        <w:rPr>
          <w:rFonts w:ascii="Times New Roman" w:hAnsi="Times New Roman"/>
          <w:sz w:val="24"/>
          <w:szCs w:val="24"/>
        </w:rPr>
        <w:t>,</w:t>
      </w:r>
      <w:r w:rsidRPr="0024498B">
        <w:rPr>
          <w:rFonts w:ascii="Times New Roman" w:hAnsi="Times New Roman"/>
          <w:sz w:val="24"/>
          <w:szCs w:val="24"/>
          <w:lang w:eastAsia="ru-RU"/>
        </w:rPr>
        <w:t xml:space="preserve">  в судебное заседание не явились о месте и времени рассмотрения дела извещены</w:t>
      </w:r>
      <w:r w:rsidRPr="0024498B" w:rsidR="00123AF4">
        <w:rPr>
          <w:rFonts w:ascii="Times New Roman" w:hAnsi="Times New Roman"/>
          <w:sz w:val="24"/>
          <w:szCs w:val="24"/>
          <w:lang w:eastAsia="ru-RU"/>
        </w:rPr>
        <w:t xml:space="preserve"> надлежаще.</w:t>
      </w:r>
    </w:p>
    <w:p w:rsidR="003757EC" w:rsidRPr="0024498B" w:rsidP="003757EC">
      <w:pPr>
        <w:autoSpaceDE w:val="0"/>
        <w:autoSpaceDN w:val="0"/>
        <w:spacing w:after="0" w:line="240" w:lineRule="auto"/>
        <w:ind w:firstLine="708"/>
        <w:jc w:val="both"/>
        <w:rPr>
          <w:rFonts w:ascii="Times New Roman" w:hAnsi="Times New Roman"/>
          <w:sz w:val="24"/>
          <w:szCs w:val="24"/>
          <w:lang w:eastAsia="ru-RU"/>
        </w:rPr>
      </w:pPr>
      <w:r w:rsidRPr="0024498B">
        <w:rPr>
          <w:rFonts w:ascii="Times New Roman" w:hAnsi="Times New Roman"/>
          <w:sz w:val="24"/>
          <w:szCs w:val="24"/>
          <w:lang w:eastAsia="ru-RU"/>
        </w:rPr>
        <w:t>С учетом мнения лиц, участвующих в деле, в соответствии со статьей 167 Гражданского процессуального кодекса Российской Федерации, суд считает возможным рассмотреть дело в отсутствие не явившихся участников процесса.</w:t>
      </w:r>
    </w:p>
    <w:p w:rsidR="003757EC" w:rsidRPr="0024498B" w:rsidP="003757EC">
      <w:pPr>
        <w:autoSpaceDE w:val="0"/>
        <w:autoSpaceDN w:val="0"/>
        <w:spacing w:after="0" w:line="240" w:lineRule="auto"/>
        <w:ind w:firstLine="708"/>
        <w:jc w:val="both"/>
        <w:rPr>
          <w:rFonts w:ascii="Times New Roman" w:hAnsi="Times New Roman"/>
          <w:sz w:val="24"/>
          <w:szCs w:val="24"/>
          <w:lang w:eastAsia="ru-RU"/>
        </w:rPr>
      </w:pPr>
      <w:r w:rsidRPr="0024498B">
        <w:rPr>
          <w:rFonts w:ascii="Times New Roman" w:hAnsi="Times New Roman"/>
          <w:sz w:val="24"/>
          <w:szCs w:val="24"/>
          <w:lang w:eastAsia="ru-RU"/>
        </w:rPr>
        <w:t xml:space="preserve">Изучив материалы дела, полно и всесторонне исследовав обстоятельства, на которые стороны ссылаются как на основании своих требований и возражений, подтвержденные доказательствами, которые соответствуют требованиям закона об их относимости и допустимости, мировой судья приходит к выводу о том, что исковые требования подлежат частичному удовлетворению </w:t>
      </w:r>
      <w:r w:rsidRPr="0024498B">
        <w:rPr>
          <w:rFonts w:ascii="Times New Roman" w:hAnsi="Times New Roman"/>
          <w:sz w:val="24"/>
          <w:szCs w:val="24"/>
          <w:lang w:eastAsia="ru-RU"/>
        </w:rPr>
        <w:t>по</w:t>
      </w:r>
      <w:r w:rsidRPr="0024498B">
        <w:rPr>
          <w:rFonts w:ascii="Times New Roman" w:hAnsi="Times New Roman"/>
          <w:sz w:val="24"/>
          <w:szCs w:val="24"/>
          <w:lang w:eastAsia="ru-RU"/>
        </w:rPr>
        <w:t xml:space="preserve"> </w:t>
      </w:r>
      <w:r w:rsidRPr="0024498B">
        <w:rPr>
          <w:rFonts w:ascii="Times New Roman" w:hAnsi="Times New Roman"/>
          <w:sz w:val="24"/>
          <w:szCs w:val="24"/>
          <w:lang w:eastAsia="ru-RU"/>
        </w:rPr>
        <w:t>следующим</w:t>
      </w:r>
      <w:r w:rsidRPr="0024498B">
        <w:rPr>
          <w:rFonts w:ascii="Times New Roman" w:hAnsi="Times New Roman"/>
          <w:sz w:val="24"/>
          <w:szCs w:val="24"/>
          <w:lang w:eastAsia="ru-RU"/>
        </w:rPr>
        <w:t xml:space="preserve"> основаниям.    </w:t>
      </w:r>
    </w:p>
    <w:p w:rsidR="003757EC" w:rsidRPr="0024498B" w:rsidP="003757EC">
      <w:pPr>
        <w:autoSpaceDE w:val="0"/>
        <w:autoSpaceDN w:val="0"/>
        <w:spacing w:after="0" w:line="240" w:lineRule="auto"/>
        <w:ind w:firstLine="708"/>
        <w:jc w:val="both"/>
        <w:rPr>
          <w:rFonts w:ascii="Times New Roman" w:hAnsi="Times New Roman"/>
          <w:sz w:val="24"/>
          <w:szCs w:val="24"/>
          <w:lang w:eastAsia="ru-RU"/>
        </w:rPr>
      </w:pPr>
      <w:r w:rsidRPr="0024498B">
        <w:rPr>
          <w:rFonts w:ascii="Times New Roman" w:hAnsi="Times New Roman"/>
          <w:sz w:val="24"/>
          <w:szCs w:val="24"/>
          <w:lang w:eastAsia="ru-RU"/>
        </w:rPr>
        <w:t xml:space="preserve">Судом установлено, что </w:t>
      </w:r>
      <w:r w:rsidRPr="0024498B" w:rsidR="00494D4D">
        <w:rPr>
          <w:rFonts w:ascii="Times New Roman" w:hAnsi="Times New Roman"/>
          <w:sz w:val="24"/>
          <w:szCs w:val="24"/>
          <w:lang w:eastAsia="ru-RU"/>
        </w:rPr>
        <w:t xml:space="preserve">ответчик в период со 02.10.2019 года по 12.12.2019 г. являлся </w:t>
      </w:r>
      <w:r w:rsidRPr="0024498B">
        <w:rPr>
          <w:rFonts w:ascii="Times New Roman" w:hAnsi="Times New Roman"/>
          <w:sz w:val="24"/>
          <w:szCs w:val="24"/>
          <w:lang w:eastAsia="ru-RU"/>
        </w:rPr>
        <w:t>собственником квартиры № </w:t>
      </w:r>
      <w:r w:rsidRPr="0024498B" w:rsidR="00494D4D">
        <w:rPr>
          <w:rFonts w:ascii="Times New Roman" w:hAnsi="Times New Roman"/>
          <w:sz w:val="24"/>
          <w:szCs w:val="24"/>
          <w:lang w:eastAsia="ru-RU"/>
        </w:rPr>
        <w:t>7</w:t>
      </w:r>
      <w:r w:rsidRPr="0024498B">
        <w:rPr>
          <w:rFonts w:ascii="Times New Roman" w:hAnsi="Times New Roman"/>
          <w:sz w:val="24"/>
          <w:szCs w:val="24"/>
          <w:lang w:eastAsia="ru-RU"/>
        </w:rPr>
        <w:t xml:space="preserve">, расположенной по адресу: г. </w:t>
      </w:r>
      <w:r w:rsidRPr="0024498B" w:rsidR="00494D4D">
        <w:rPr>
          <w:rFonts w:ascii="Times New Roman" w:hAnsi="Times New Roman"/>
          <w:sz w:val="24"/>
          <w:szCs w:val="24"/>
          <w:lang w:eastAsia="ru-RU"/>
        </w:rPr>
        <w:t>Севастополь</w:t>
      </w:r>
      <w:r w:rsidRPr="0024498B">
        <w:rPr>
          <w:rFonts w:ascii="Times New Roman" w:hAnsi="Times New Roman"/>
          <w:sz w:val="24"/>
          <w:szCs w:val="24"/>
          <w:lang w:eastAsia="ru-RU"/>
        </w:rPr>
        <w:t xml:space="preserve">, </w:t>
      </w:r>
      <w:r w:rsidRPr="0024498B" w:rsidR="00494D4D">
        <w:rPr>
          <w:rFonts w:ascii="Times New Roman" w:hAnsi="Times New Roman"/>
          <w:sz w:val="24"/>
          <w:szCs w:val="24"/>
          <w:lang w:eastAsia="ru-RU"/>
        </w:rPr>
        <w:t>пр-т</w:t>
      </w:r>
      <w:r w:rsidRPr="0024498B">
        <w:rPr>
          <w:rFonts w:ascii="Times New Roman" w:hAnsi="Times New Roman"/>
          <w:sz w:val="24"/>
          <w:szCs w:val="24"/>
          <w:lang w:eastAsia="ru-RU"/>
        </w:rPr>
        <w:t>. </w:t>
      </w:r>
      <w:r w:rsidRPr="0024498B" w:rsidR="00494D4D">
        <w:rPr>
          <w:rFonts w:ascii="Times New Roman" w:hAnsi="Times New Roman"/>
          <w:sz w:val="24"/>
          <w:szCs w:val="24"/>
          <w:lang w:eastAsia="ru-RU"/>
        </w:rPr>
        <w:t>Нахимова</w:t>
      </w:r>
      <w:r w:rsidRPr="0024498B">
        <w:rPr>
          <w:rFonts w:ascii="Times New Roman" w:hAnsi="Times New Roman"/>
          <w:sz w:val="24"/>
          <w:szCs w:val="24"/>
          <w:lang w:eastAsia="ru-RU"/>
        </w:rPr>
        <w:t xml:space="preserve">, дом </w:t>
      </w:r>
      <w:r w:rsidRPr="0024498B" w:rsidR="00494D4D">
        <w:rPr>
          <w:rFonts w:ascii="Times New Roman" w:hAnsi="Times New Roman"/>
          <w:sz w:val="24"/>
          <w:szCs w:val="24"/>
          <w:lang w:eastAsia="ru-RU"/>
        </w:rPr>
        <w:t xml:space="preserve">12. </w:t>
      </w:r>
      <w:r w:rsidRPr="0024498B">
        <w:rPr>
          <w:rFonts w:ascii="Times New Roman" w:hAnsi="Times New Roman"/>
          <w:sz w:val="24"/>
          <w:szCs w:val="24"/>
          <w:lang w:eastAsia="ru-RU"/>
        </w:rPr>
        <w:t xml:space="preserve">Право ответчика на указную квартиру подтверждается </w:t>
      </w:r>
      <w:r w:rsidRPr="0024498B" w:rsidR="00494D4D">
        <w:rPr>
          <w:rFonts w:ascii="Times New Roman" w:hAnsi="Times New Roman"/>
          <w:sz w:val="24"/>
          <w:szCs w:val="24"/>
          <w:lang w:eastAsia="ru-RU"/>
        </w:rPr>
        <w:t>отчетом о перехо</w:t>
      </w:r>
      <w:r w:rsidRPr="0024498B" w:rsidR="00CE266F">
        <w:rPr>
          <w:rFonts w:ascii="Times New Roman" w:hAnsi="Times New Roman"/>
          <w:sz w:val="24"/>
          <w:szCs w:val="24"/>
          <w:lang w:eastAsia="ru-RU"/>
        </w:rPr>
        <w:t xml:space="preserve">де права на объект недвижимости, записями о государственной регистрации права </w:t>
      </w:r>
      <w:r w:rsidRPr="0024498B" w:rsidR="00CE266F">
        <w:rPr>
          <w:rFonts w:ascii="Times New Roman" w:hAnsi="Times New Roman"/>
          <w:sz w:val="24"/>
          <w:szCs w:val="24"/>
          <w:lang w:eastAsia="ru-RU"/>
        </w:rPr>
        <w:t>от 02.10.2019 года № 91:03:001002:660-91/001</w:t>
      </w:r>
      <w:r w:rsidRPr="0024498B" w:rsidR="00627D1B">
        <w:rPr>
          <w:rFonts w:ascii="Times New Roman" w:hAnsi="Times New Roman"/>
          <w:sz w:val="24"/>
          <w:szCs w:val="24"/>
          <w:lang w:eastAsia="ru-RU"/>
        </w:rPr>
        <w:t>/</w:t>
      </w:r>
      <w:r w:rsidRPr="0024498B" w:rsidR="00CE266F">
        <w:rPr>
          <w:rFonts w:ascii="Times New Roman" w:hAnsi="Times New Roman"/>
          <w:sz w:val="24"/>
          <w:szCs w:val="24"/>
          <w:lang w:eastAsia="ru-RU"/>
        </w:rPr>
        <w:t>2019-7, № 91:03:001002:660-91/001/20</w:t>
      </w:r>
      <w:r w:rsidRPr="0024498B" w:rsidR="00627D1B">
        <w:rPr>
          <w:rFonts w:ascii="Times New Roman" w:hAnsi="Times New Roman"/>
          <w:sz w:val="24"/>
          <w:szCs w:val="24"/>
          <w:lang w:eastAsia="ru-RU"/>
        </w:rPr>
        <w:t>1</w:t>
      </w:r>
      <w:r w:rsidRPr="0024498B" w:rsidR="00CE266F">
        <w:rPr>
          <w:rFonts w:ascii="Times New Roman" w:hAnsi="Times New Roman"/>
          <w:sz w:val="24"/>
          <w:szCs w:val="24"/>
          <w:lang w:eastAsia="ru-RU"/>
        </w:rPr>
        <w:t>9-7 от 13.12.2019 г</w:t>
      </w:r>
      <w:r w:rsidRPr="0024498B">
        <w:rPr>
          <w:rFonts w:ascii="Times New Roman" w:hAnsi="Times New Roman"/>
          <w:sz w:val="24"/>
          <w:szCs w:val="24"/>
          <w:lang w:eastAsia="ru-RU"/>
        </w:rPr>
        <w:t>.</w:t>
      </w:r>
    </w:p>
    <w:p w:rsidR="00CE266F" w:rsidRPr="0024498B" w:rsidP="00CE266F">
      <w:pPr>
        <w:autoSpaceDE w:val="0"/>
        <w:autoSpaceDN w:val="0"/>
        <w:adjustRightInd w:val="0"/>
        <w:spacing w:after="0" w:line="240" w:lineRule="auto"/>
        <w:ind w:firstLine="708"/>
        <w:jc w:val="both"/>
        <w:rPr>
          <w:rFonts w:ascii="Times New Roman" w:hAnsi="Times New Roman"/>
          <w:sz w:val="24"/>
          <w:szCs w:val="24"/>
          <w:lang w:eastAsia="ru-RU"/>
        </w:rPr>
      </w:pPr>
      <w:r w:rsidRPr="0024498B">
        <w:rPr>
          <w:rFonts w:ascii="Times New Roman" w:hAnsi="Times New Roman"/>
          <w:sz w:val="24"/>
          <w:szCs w:val="24"/>
          <w:lang w:eastAsia="ru-RU"/>
        </w:rPr>
        <w:t xml:space="preserve">Так, в соответствии со </w:t>
      </w:r>
      <w:hyperlink r:id="rId4" w:history="1">
        <w:r w:rsidRPr="0024498B">
          <w:rPr>
            <w:rFonts w:ascii="Times New Roman" w:hAnsi="Times New Roman"/>
            <w:sz w:val="24"/>
            <w:szCs w:val="24"/>
            <w:lang w:eastAsia="ru-RU"/>
          </w:rPr>
          <w:t>статьей 153</w:t>
        </w:r>
      </w:hyperlink>
      <w:r w:rsidRPr="0024498B">
        <w:rPr>
          <w:rFonts w:ascii="Times New Roman" w:hAnsi="Times New Roman"/>
          <w:sz w:val="24"/>
          <w:szCs w:val="24"/>
          <w:lang w:eastAsia="ru-RU"/>
        </w:rPr>
        <w:t xml:space="preserve"> Жилищного кодекса Российской Федерации граждане обязаны своевременно и полностью вносить плату за жилое помещение и коммунальные услуги.</w:t>
      </w:r>
    </w:p>
    <w:p w:rsidR="00CE266F" w:rsidRPr="0024498B" w:rsidP="00CE266F">
      <w:pPr>
        <w:autoSpaceDE w:val="0"/>
        <w:autoSpaceDN w:val="0"/>
        <w:adjustRightInd w:val="0"/>
        <w:spacing w:after="0" w:line="240" w:lineRule="auto"/>
        <w:ind w:firstLine="720"/>
        <w:jc w:val="both"/>
        <w:rPr>
          <w:rFonts w:ascii="Times New Roman" w:hAnsi="Times New Roman"/>
          <w:sz w:val="24"/>
          <w:szCs w:val="24"/>
          <w:lang w:eastAsia="ru-RU"/>
        </w:rPr>
      </w:pPr>
      <w:hyperlink r:id="rId5" w:history="1">
        <w:r w:rsidRPr="0024498B">
          <w:rPr>
            <w:rFonts w:ascii="Times New Roman" w:hAnsi="Times New Roman"/>
            <w:sz w:val="24"/>
            <w:szCs w:val="24"/>
            <w:lang w:eastAsia="ru-RU"/>
          </w:rPr>
          <w:t>Статья 155</w:t>
        </w:r>
      </w:hyperlink>
      <w:r w:rsidRPr="0024498B">
        <w:rPr>
          <w:rFonts w:ascii="Times New Roman" w:hAnsi="Times New Roman"/>
          <w:sz w:val="24"/>
          <w:szCs w:val="24"/>
          <w:lang w:eastAsia="ru-RU"/>
        </w:rPr>
        <w:t xml:space="preserve"> Жилищного кодекса Российской Федерации предусматривает, что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w:t>
      </w:r>
      <w:r w:rsidRPr="0024498B">
        <w:rPr>
          <w:rFonts w:ascii="Times New Roman" w:hAnsi="Times New Roman"/>
          <w:sz w:val="24"/>
          <w:szCs w:val="24"/>
          <w:lang w:eastAsia="ru-RU"/>
        </w:rPr>
        <w:t xml:space="preserve"> федеральным законом о таком кооперативе.</w:t>
      </w:r>
    </w:p>
    <w:p w:rsidR="00CE266F" w:rsidRPr="0024498B" w:rsidP="00CE266F">
      <w:pPr>
        <w:autoSpaceDE w:val="0"/>
        <w:autoSpaceDN w:val="0"/>
        <w:adjustRightInd w:val="0"/>
        <w:spacing w:after="0" w:line="240" w:lineRule="auto"/>
        <w:ind w:firstLine="720"/>
        <w:jc w:val="both"/>
        <w:rPr>
          <w:rFonts w:ascii="Times New Roman" w:hAnsi="Times New Roman"/>
          <w:sz w:val="24"/>
          <w:szCs w:val="24"/>
          <w:lang w:eastAsia="ru-RU"/>
        </w:rPr>
      </w:pPr>
      <w:r w:rsidRPr="0024498B">
        <w:rPr>
          <w:rFonts w:ascii="Times New Roman" w:hAnsi="Times New Roman"/>
          <w:sz w:val="24"/>
          <w:szCs w:val="24"/>
          <w:lang w:eastAsia="ru-RU"/>
        </w:rPr>
        <w:t>Таким образом, за период владения квартирой № </w:t>
      </w:r>
      <w:r w:rsidRPr="007B55FE" w:rsidR="007B55FE">
        <w:rPr>
          <w:rFonts w:ascii="Times New Roman" w:hAnsi="Times New Roman"/>
          <w:i/>
          <w:sz w:val="24"/>
          <w:szCs w:val="24"/>
          <w:lang w:eastAsia="ru-RU"/>
        </w:rPr>
        <w:t>/номер/</w:t>
      </w:r>
      <w:r w:rsidRPr="0024498B">
        <w:rPr>
          <w:rFonts w:ascii="Times New Roman" w:hAnsi="Times New Roman"/>
          <w:sz w:val="24"/>
          <w:szCs w:val="24"/>
          <w:lang w:eastAsia="ru-RU"/>
        </w:rPr>
        <w:t xml:space="preserve">, расположенной по адресу: </w:t>
      </w:r>
      <w:r w:rsidR="007B55FE">
        <w:rPr>
          <w:rFonts w:ascii="Times New Roman" w:hAnsi="Times New Roman"/>
          <w:i/>
          <w:sz w:val="24"/>
          <w:szCs w:val="24"/>
          <w:lang w:eastAsia="ru-RU"/>
        </w:rPr>
        <w:t>/адрес/</w:t>
      </w:r>
      <w:r w:rsidRPr="0024498B">
        <w:rPr>
          <w:rFonts w:ascii="Times New Roman" w:hAnsi="Times New Roman"/>
          <w:sz w:val="24"/>
          <w:szCs w:val="24"/>
          <w:lang w:eastAsia="ru-RU"/>
        </w:rPr>
        <w:t xml:space="preserve">, с учётом положений </w:t>
      </w:r>
      <w:hyperlink r:id="rId5" w:history="1">
        <w:r w:rsidRPr="0024498B">
          <w:rPr>
            <w:rFonts w:ascii="Times New Roman" w:hAnsi="Times New Roman"/>
            <w:sz w:val="24"/>
            <w:szCs w:val="24"/>
            <w:lang w:eastAsia="ru-RU"/>
          </w:rPr>
          <w:t>статьи 155</w:t>
        </w:r>
      </w:hyperlink>
      <w:r w:rsidRPr="0024498B">
        <w:rPr>
          <w:rFonts w:ascii="Times New Roman" w:hAnsi="Times New Roman"/>
          <w:sz w:val="24"/>
          <w:szCs w:val="24"/>
          <w:lang w:eastAsia="ru-RU"/>
        </w:rPr>
        <w:t xml:space="preserve"> Жилищного кодекса Российской Федерации, у </w:t>
      </w:r>
      <w:r w:rsidRPr="0024498B">
        <w:rPr>
          <w:rFonts w:ascii="Times New Roman" w:hAnsi="Times New Roman"/>
          <w:sz w:val="24"/>
          <w:szCs w:val="24"/>
        </w:rPr>
        <w:t>Рыжко В. Н. возник</w:t>
      </w:r>
      <w:r w:rsidRPr="0024498B" w:rsidR="00627D1B">
        <w:rPr>
          <w:rFonts w:ascii="Times New Roman" w:hAnsi="Times New Roman"/>
          <w:sz w:val="24"/>
          <w:szCs w:val="24"/>
        </w:rPr>
        <w:t>л</w:t>
      </w:r>
      <w:r w:rsidRPr="0024498B">
        <w:rPr>
          <w:rFonts w:ascii="Times New Roman" w:hAnsi="Times New Roman"/>
          <w:sz w:val="24"/>
          <w:szCs w:val="24"/>
        </w:rPr>
        <w:t xml:space="preserve">о обязательство по оплате </w:t>
      </w:r>
      <w:r w:rsidRPr="0024498B">
        <w:rPr>
          <w:rFonts w:ascii="Times New Roman" w:hAnsi="Times New Roman"/>
          <w:sz w:val="24"/>
          <w:szCs w:val="24"/>
          <w:lang w:eastAsia="ru-RU"/>
        </w:rPr>
        <w:t xml:space="preserve">услуг </w:t>
      </w:r>
      <w:r w:rsidRPr="0024498B">
        <w:rPr>
          <w:rFonts w:ascii="Times New Roman" w:hAnsi="Times New Roman"/>
          <w:sz w:val="24"/>
          <w:szCs w:val="24"/>
        </w:rPr>
        <w:t>по обслуживанию и ремонту общего имущества многоквартирного дома</w:t>
      </w:r>
      <w:r w:rsidRPr="0024498B">
        <w:rPr>
          <w:rFonts w:ascii="Times New Roman" w:hAnsi="Times New Roman"/>
          <w:sz w:val="24"/>
          <w:szCs w:val="24"/>
          <w:lang w:eastAsia="ru-RU"/>
        </w:rPr>
        <w:t xml:space="preserve">  за октябрь и ноябрь 2019 г.</w:t>
      </w:r>
    </w:p>
    <w:p w:rsidR="00CE266F" w:rsidRPr="0024498B" w:rsidP="00CE266F">
      <w:pPr>
        <w:autoSpaceDE w:val="0"/>
        <w:autoSpaceDN w:val="0"/>
        <w:adjustRightInd w:val="0"/>
        <w:spacing w:after="0" w:line="240" w:lineRule="auto"/>
        <w:ind w:firstLine="720"/>
        <w:jc w:val="both"/>
        <w:rPr>
          <w:rFonts w:ascii="Times New Roman" w:hAnsi="Times New Roman"/>
          <w:sz w:val="24"/>
          <w:szCs w:val="24"/>
          <w:lang w:eastAsia="ru-RU"/>
        </w:rPr>
      </w:pPr>
      <w:r w:rsidRPr="0024498B">
        <w:rPr>
          <w:rFonts w:ascii="Times New Roman" w:hAnsi="Times New Roman"/>
          <w:sz w:val="24"/>
          <w:szCs w:val="24"/>
          <w:lang w:eastAsia="ru-RU"/>
        </w:rPr>
        <w:t>С</w:t>
      </w:r>
      <w:r w:rsidRPr="0024498B" w:rsidR="003757EC">
        <w:rPr>
          <w:rFonts w:ascii="Times New Roman" w:hAnsi="Times New Roman"/>
          <w:sz w:val="24"/>
          <w:szCs w:val="24"/>
          <w:lang w:eastAsia="ru-RU"/>
        </w:rPr>
        <w:t xml:space="preserve">огласно справке-расчету </w:t>
      </w:r>
      <w:r w:rsidRPr="0024498B">
        <w:rPr>
          <w:rFonts w:ascii="Times New Roman" w:hAnsi="Times New Roman"/>
          <w:sz w:val="24"/>
          <w:szCs w:val="24"/>
          <w:lang w:eastAsia="ru-RU"/>
        </w:rPr>
        <w:t>задолженност</w:t>
      </w:r>
      <w:r w:rsidRPr="0024498B">
        <w:rPr>
          <w:rFonts w:ascii="Times New Roman" w:hAnsi="Times New Roman"/>
          <w:sz w:val="24"/>
          <w:szCs w:val="24"/>
          <w:lang w:eastAsia="ru-RU"/>
        </w:rPr>
        <w:t>и ООО</w:t>
      </w:r>
      <w:r w:rsidRPr="0024498B">
        <w:rPr>
          <w:rFonts w:ascii="Times New Roman" w:hAnsi="Times New Roman"/>
          <w:sz w:val="24"/>
          <w:szCs w:val="24"/>
          <w:lang w:eastAsia="ru-RU"/>
        </w:rPr>
        <w:t xml:space="preserve"> «УК «ЦЕНТР» размер задолженности составил: за октябрь 2019 г. – 674,03 руб., за ноябрь 2019 г. – 670,37 руб., а всего 1344,40 руб. </w:t>
      </w:r>
    </w:p>
    <w:p w:rsidR="00EC7DF6" w:rsidRPr="0024498B" w:rsidP="00EC7DF6">
      <w:pPr>
        <w:spacing w:after="0" w:line="240" w:lineRule="auto"/>
        <w:ind w:firstLine="709"/>
        <w:jc w:val="both"/>
        <w:rPr>
          <w:rFonts w:ascii="Times New Roman" w:eastAsia="Times New Roman" w:hAnsi="Times New Roman"/>
          <w:sz w:val="24"/>
          <w:szCs w:val="24"/>
          <w:lang w:eastAsia="ru-RU"/>
        </w:rPr>
      </w:pPr>
      <w:r w:rsidRPr="00123AF4">
        <w:rPr>
          <w:rFonts w:ascii="Times New Roman" w:eastAsia="Times New Roman" w:hAnsi="Times New Roman"/>
          <w:sz w:val="24"/>
          <w:szCs w:val="24"/>
          <w:lang w:eastAsia="ru-RU"/>
        </w:rPr>
        <w:t xml:space="preserve">Как разъяснено в пункте 12 Постановления Пленума Верховного Суда Российской Федерации от 27 июня 2017 года </w:t>
      </w:r>
      <w:r w:rsidRPr="0024498B">
        <w:rPr>
          <w:rFonts w:ascii="Times New Roman" w:eastAsia="Times New Roman" w:hAnsi="Times New Roman"/>
          <w:sz w:val="24"/>
          <w:szCs w:val="24"/>
          <w:lang w:eastAsia="ru-RU"/>
        </w:rPr>
        <w:t>№</w:t>
      </w:r>
      <w:r w:rsidRPr="00123AF4">
        <w:rPr>
          <w:rFonts w:ascii="Times New Roman" w:eastAsia="Times New Roman" w:hAnsi="Times New Roman"/>
          <w:sz w:val="24"/>
          <w:szCs w:val="24"/>
          <w:lang w:eastAsia="ru-RU"/>
        </w:rPr>
        <w:t xml:space="preserve"> 22 </w:t>
      </w:r>
      <w:r w:rsidRPr="0024498B">
        <w:rPr>
          <w:rFonts w:ascii="Times New Roman" w:eastAsia="Times New Roman" w:hAnsi="Times New Roman"/>
          <w:sz w:val="24"/>
          <w:szCs w:val="24"/>
          <w:lang w:eastAsia="ru-RU"/>
        </w:rPr>
        <w:t>«</w:t>
      </w:r>
      <w:r w:rsidRPr="00123AF4">
        <w:rPr>
          <w:rFonts w:ascii="Times New Roman" w:eastAsia="Times New Roman" w:hAnsi="Times New Roman"/>
          <w:sz w:val="24"/>
          <w:szCs w:val="24"/>
          <w:lang w:eastAsia="ru-RU"/>
        </w:rPr>
        <w: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w:t>
      </w:r>
      <w:r w:rsidRPr="0024498B">
        <w:rPr>
          <w:rFonts w:ascii="Times New Roman" w:eastAsia="Times New Roman" w:hAnsi="Times New Roman"/>
          <w:sz w:val="24"/>
          <w:szCs w:val="24"/>
          <w:lang w:eastAsia="ru-RU"/>
        </w:rPr>
        <w:t>»</w:t>
      </w:r>
      <w:r w:rsidRPr="00123AF4">
        <w:rPr>
          <w:rFonts w:ascii="Times New Roman" w:eastAsia="Times New Roman" w:hAnsi="Times New Roman"/>
          <w:sz w:val="24"/>
          <w:szCs w:val="24"/>
          <w:lang w:eastAsia="ru-RU"/>
        </w:rPr>
        <w:t>, наниматели и собственники обязаны вносить плату за содержание и текущий ремонт общего имущества в многоквартирном</w:t>
      </w:r>
      <w:r w:rsidRPr="00123AF4">
        <w:rPr>
          <w:rFonts w:ascii="Times New Roman" w:eastAsia="Times New Roman" w:hAnsi="Times New Roman"/>
          <w:sz w:val="24"/>
          <w:szCs w:val="24"/>
          <w:lang w:eastAsia="ru-RU"/>
        </w:rPr>
        <w:t xml:space="preserve"> </w:t>
      </w:r>
      <w:r w:rsidRPr="00123AF4">
        <w:rPr>
          <w:rFonts w:ascii="Times New Roman" w:eastAsia="Times New Roman" w:hAnsi="Times New Roman"/>
          <w:sz w:val="24"/>
          <w:szCs w:val="24"/>
          <w:lang w:eastAsia="ru-RU"/>
        </w:rPr>
        <w:t>доме</w:t>
      </w:r>
      <w:r w:rsidRPr="00123AF4">
        <w:rPr>
          <w:rFonts w:ascii="Times New Roman" w:eastAsia="Times New Roman" w:hAnsi="Times New Roman"/>
          <w:sz w:val="24"/>
          <w:szCs w:val="24"/>
          <w:lang w:eastAsia="ru-RU"/>
        </w:rPr>
        <w:t xml:space="preserve"> независимо от факта пользования общим имуществом. Отсутствие письменного договора управления у собственника с управляющей организацией не освобождает его от внесения платы за содержание общего имущества (часть 3 статьи 30, часть 1 статьи 36, пункт 2 части 1 и пункт 1 части 2 статьи 154, часть 1 статьи 158, часть 1 статьи 162 Жилищного кодекса Российской Федерации).</w:t>
      </w:r>
    </w:p>
    <w:p w:rsidR="00123AF4" w:rsidRPr="00123AF4" w:rsidP="00EC7DF6">
      <w:pPr>
        <w:spacing w:after="0" w:line="240" w:lineRule="auto"/>
        <w:ind w:firstLine="709"/>
        <w:jc w:val="both"/>
        <w:rPr>
          <w:rFonts w:ascii="Times New Roman" w:eastAsia="Times New Roman" w:hAnsi="Times New Roman"/>
          <w:sz w:val="24"/>
          <w:szCs w:val="24"/>
          <w:lang w:eastAsia="ru-RU"/>
        </w:rPr>
      </w:pPr>
      <w:r w:rsidRPr="00123AF4">
        <w:rPr>
          <w:rFonts w:ascii="Times New Roman" w:eastAsia="Times New Roman" w:hAnsi="Times New Roman"/>
          <w:sz w:val="24"/>
          <w:szCs w:val="24"/>
          <w:lang w:eastAsia="ru-RU"/>
        </w:rPr>
        <w:t xml:space="preserve">В силу ч. 14 ст. 155 Жилищного кодекса Российской Федерации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123AF4">
        <w:rPr>
          <w:rFonts w:ascii="Times New Roman" w:eastAsia="Times New Roman" w:hAnsi="Times New Roman"/>
          <w:sz w:val="24"/>
          <w:szCs w:val="24"/>
          <w:lang w:eastAsia="ru-RU"/>
        </w:rPr>
        <w:t>суммы</w:t>
      </w:r>
      <w:r w:rsidRPr="00123AF4">
        <w:rPr>
          <w:rFonts w:ascii="Times New Roman" w:eastAsia="Times New Roman" w:hAnsi="Times New Roman"/>
          <w:sz w:val="24"/>
          <w:szCs w:val="24"/>
          <w:lang w:eastAsia="ru-RU"/>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EC7DF6" w:rsidRPr="0024498B" w:rsidP="00EC7DF6">
      <w:pPr>
        <w:spacing w:after="0" w:line="240" w:lineRule="auto"/>
        <w:ind w:firstLine="709"/>
        <w:jc w:val="both"/>
        <w:rPr>
          <w:rFonts w:ascii="Times New Roman" w:eastAsia="Times New Roman" w:hAnsi="Times New Roman"/>
          <w:sz w:val="24"/>
          <w:szCs w:val="24"/>
          <w:lang w:eastAsia="ru-RU"/>
        </w:rPr>
      </w:pPr>
      <w:r w:rsidRPr="0024498B">
        <w:rPr>
          <w:rFonts w:ascii="Times New Roman" w:eastAsia="Times New Roman" w:hAnsi="Times New Roman"/>
          <w:sz w:val="24"/>
          <w:szCs w:val="24"/>
          <w:lang w:eastAsia="ru-RU"/>
        </w:rPr>
        <w:t xml:space="preserve">Так, </w:t>
      </w:r>
      <w:r w:rsidRPr="0024498B">
        <w:rPr>
          <w:rFonts w:ascii="Times New Roman" w:eastAsia="Times New Roman" w:hAnsi="Times New Roman"/>
          <w:sz w:val="24"/>
          <w:szCs w:val="24"/>
          <w:lang w:eastAsia="ru-RU"/>
        </w:rPr>
        <w:t>при добровольной уплате законной неустойки ее размер по общему правилу подлежит исчислению по ставке, действующей на дату уплаты законной неустойки, от неуплаченной в срок суммы основного долга, а при взыскании суммы неустоек (пеней) в судебном порядке за период до принятия решения суда по всему периоду просрочки подлежит применению ставка на день его в</w:t>
      </w:r>
      <w:r w:rsidRPr="0024498B" w:rsidR="00627D1B">
        <w:rPr>
          <w:rFonts w:ascii="Times New Roman" w:eastAsia="Times New Roman" w:hAnsi="Times New Roman"/>
          <w:sz w:val="24"/>
          <w:szCs w:val="24"/>
          <w:lang w:eastAsia="ru-RU"/>
        </w:rPr>
        <w:t>ы</w:t>
      </w:r>
      <w:r w:rsidRPr="0024498B">
        <w:rPr>
          <w:rFonts w:ascii="Times New Roman" w:eastAsia="Times New Roman" w:hAnsi="Times New Roman"/>
          <w:sz w:val="24"/>
          <w:szCs w:val="24"/>
          <w:lang w:eastAsia="ru-RU"/>
        </w:rPr>
        <w:t>несения.</w:t>
      </w:r>
    </w:p>
    <w:p w:rsidR="00123AF4" w:rsidRPr="0024498B" w:rsidP="00EC7DF6">
      <w:pPr>
        <w:spacing w:after="0" w:line="240" w:lineRule="auto"/>
        <w:ind w:firstLine="709"/>
        <w:rPr>
          <w:rFonts w:ascii="Times New Roman" w:eastAsia="Times New Roman" w:hAnsi="Times New Roman"/>
          <w:sz w:val="24"/>
          <w:szCs w:val="24"/>
          <w:lang w:eastAsia="ru-RU"/>
        </w:rPr>
      </w:pPr>
      <w:r w:rsidRPr="0024498B">
        <w:rPr>
          <w:rFonts w:ascii="Times New Roman" w:eastAsia="Times New Roman" w:hAnsi="Times New Roman"/>
          <w:sz w:val="24"/>
          <w:szCs w:val="24"/>
          <w:lang w:eastAsia="ru-RU"/>
        </w:rPr>
        <w:t xml:space="preserve">С </w:t>
      </w:r>
      <w:r w:rsidRPr="00123AF4">
        <w:rPr>
          <w:rFonts w:ascii="Times New Roman" w:eastAsia="Times New Roman" w:hAnsi="Times New Roman"/>
          <w:sz w:val="24"/>
          <w:szCs w:val="24"/>
          <w:lang w:eastAsia="ru-RU"/>
        </w:rPr>
        <w:t>4 мая 2022 г</w:t>
      </w:r>
      <w:r w:rsidRPr="0024498B">
        <w:rPr>
          <w:rFonts w:ascii="Times New Roman" w:eastAsia="Times New Roman" w:hAnsi="Times New Roman"/>
          <w:sz w:val="24"/>
          <w:szCs w:val="24"/>
          <w:lang w:eastAsia="ru-RU"/>
        </w:rPr>
        <w:t>. размер</w:t>
      </w:r>
      <w:r w:rsidRPr="00123AF4">
        <w:rPr>
          <w:rFonts w:ascii="Times New Roman" w:eastAsia="Times New Roman" w:hAnsi="Times New Roman"/>
          <w:sz w:val="24"/>
          <w:szCs w:val="24"/>
          <w:lang w:eastAsia="ru-RU"/>
        </w:rPr>
        <w:t xml:space="preserve"> ставки рефинансирования </w:t>
      </w:r>
      <w:r w:rsidRPr="0024498B">
        <w:rPr>
          <w:rFonts w:ascii="Times New Roman" w:eastAsia="Times New Roman" w:hAnsi="Times New Roman"/>
          <w:sz w:val="24"/>
          <w:szCs w:val="24"/>
          <w:lang w:eastAsia="ru-RU"/>
        </w:rPr>
        <w:t>установлен в размере 14 </w:t>
      </w:r>
      <w:r w:rsidRPr="00123AF4">
        <w:rPr>
          <w:rFonts w:ascii="Times New Roman" w:eastAsia="Times New Roman" w:hAnsi="Times New Roman"/>
          <w:sz w:val="24"/>
          <w:szCs w:val="24"/>
          <w:lang w:eastAsia="ru-RU"/>
        </w:rPr>
        <w:t xml:space="preserve">% </w:t>
      </w:r>
      <w:r w:rsidRPr="00123AF4">
        <w:rPr>
          <w:rFonts w:ascii="Times New Roman" w:eastAsia="Times New Roman" w:hAnsi="Times New Roman"/>
          <w:sz w:val="24"/>
          <w:szCs w:val="24"/>
          <w:lang w:eastAsia="ru-RU"/>
        </w:rPr>
        <w:t>годовых</w:t>
      </w:r>
      <w:r w:rsidRPr="00123AF4">
        <w:rPr>
          <w:rFonts w:ascii="Times New Roman" w:eastAsia="Times New Roman" w:hAnsi="Times New Roman"/>
          <w:sz w:val="24"/>
          <w:szCs w:val="24"/>
          <w:lang w:eastAsia="ru-RU"/>
        </w:rPr>
        <w:t xml:space="preserve"> </w:t>
      </w:r>
      <w:r w:rsidRPr="0024498B">
        <w:rPr>
          <w:rFonts w:ascii="Times New Roman" w:eastAsia="Times New Roman" w:hAnsi="Times New Roman"/>
          <w:sz w:val="24"/>
          <w:szCs w:val="24"/>
          <w:lang w:eastAsia="ru-RU"/>
        </w:rPr>
        <w:t xml:space="preserve"> (</w:t>
      </w:r>
      <w:r w:rsidRPr="0024498B" w:rsidR="00EC7DF6">
        <w:rPr>
          <w:rFonts w:ascii="Times New Roman" w:eastAsia="Times New Roman" w:hAnsi="Times New Roman"/>
          <w:sz w:val="24"/>
          <w:szCs w:val="24"/>
          <w:lang w:eastAsia="ru-RU"/>
        </w:rPr>
        <w:t>и</w:t>
      </w:r>
      <w:r w:rsidRPr="00123AF4">
        <w:rPr>
          <w:rFonts w:ascii="Times New Roman" w:eastAsia="Times New Roman" w:hAnsi="Times New Roman"/>
          <w:sz w:val="24"/>
          <w:szCs w:val="24"/>
          <w:lang w:eastAsia="ru-RU"/>
        </w:rPr>
        <w:t>нформационное сообщение Банка России от 29.04.2022</w:t>
      </w:r>
      <w:r w:rsidRPr="0024498B">
        <w:rPr>
          <w:rFonts w:ascii="Times New Roman" w:eastAsia="Times New Roman" w:hAnsi="Times New Roman"/>
          <w:sz w:val="24"/>
          <w:szCs w:val="24"/>
          <w:lang w:eastAsia="ru-RU"/>
        </w:rPr>
        <w:t>).</w:t>
      </w:r>
    </w:p>
    <w:p w:rsidR="00EC7DF6" w:rsidRPr="0024498B" w:rsidP="00EC7DF6">
      <w:pPr>
        <w:spacing w:after="0" w:line="240" w:lineRule="auto"/>
        <w:ind w:firstLine="709"/>
        <w:rPr>
          <w:rFonts w:ascii="Times New Roman" w:eastAsia="Times New Roman" w:hAnsi="Times New Roman"/>
          <w:sz w:val="24"/>
          <w:szCs w:val="24"/>
          <w:lang w:eastAsia="ru-RU"/>
        </w:rPr>
      </w:pPr>
      <w:r w:rsidRPr="0024498B">
        <w:rPr>
          <w:rFonts w:ascii="Times New Roman" w:eastAsia="Times New Roman" w:hAnsi="Times New Roman"/>
          <w:sz w:val="24"/>
          <w:szCs w:val="24"/>
          <w:lang w:eastAsia="ru-RU"/>
        </w:rPr>
        <w:t>Таким образом, расчёт неустойки произведён судом следующим образом:</w:t>
      </w:r>
    </w:p>
    <w:p w:rsidR="00EC7DF6" w:rsidRPr="0024498B" w:rsidP="00EC7DF6">
      <w:pPr>
        <w:spacing w:after="0" w:line="240" w:lineRule="auto"/>
        <w:ind w:firstLine="709"/>
        <w:rPr>
          <w:rFonts w:ascii="Times New Roman" w:eastAsia="Times New Roman" w:hAnsi="Times New Roman"/>
          <w:sz w:val="24"/>
          <w:szCs w:val="24"/>
          <w:lang w:eastAsia="ru-RU"/>
        </w:rPr>
      </w:pPr>
      <w:r w:rsidRPr="0024498B">
        <w:rPr>
          <w:rFonts w:ascii="Times New Roman" w:eastAsia="Times New Roman" w:hAnsi="Times New Roman"/>
          <w:sz w:val="24"/>
          <w:szCs w:val="24"/>
          <w:lang w:eastAsia="ru-RU"/>
        </w:rPr>
        <w:t>на задолженность за октябрь 2019 г. в сумме 674,03 руб., за период с 11.11.2019 по 08.02.2020 (90 дней) 674,03руб.*90*1/300*14% = 28,31 руб.;</w:t>
      </w:r>
    </w:p>
    <w:p w:rsidR="00EC7DF6" w:rsidRPr="0024498B" w:rsidP="00EC7DF6">
      <w:pPr>
        <w:spacing w:after="0" w:line="240" w:lineRule="auto"/>
        <w:ind w:firstLine="709"/>
        <w:rPr>
          <w:rFonts w:ascii="Times New Roman" w:eastAsia="Times New Roman" w:hAnsi="Times New Roman"/>
          <w:sz w:val="24"/>
          <w:szCs w:val="24"/>
          <w:lang w:eastAsia="ru-RU"/>
        </w:rPr>
      </w:pPr>
      <w:r w:rsidRPr="0024498B">
        <w:rPr>
          <w:rFonts w:ascii="Times New Roman" w:eastAsia="Times New Roman" w:hAnsi="Times New Roman"/>
          <w:sz w:val="24"/>
          <w:szCs w:val="24"/>
          <w:lang w:eastAsia="ru-RU"/>
        </w:rPr>
        <w:t>на задолженность за октябрь 2019 г. в сумме 674,03 руб., за период с 09.02.2020 по 24.05.2022 (836 дней) 674,03руб.*836*1/130*14% = 606,83 руб.;</w:t>
      </w:r>
    </w:p>
    <w:p w:rsidR="00EC7DF6" w:rsidRPr="0024498B" w:rsidP="00EC7DF6">
      <w:pPr>
        <w:spacing w:after="0" w:line="240" w:lineRule="auto"/>
        <w:ind w:firstLine="709"/>
        <w:rPr>
          <w:rFonts w:ascii="Times New Roman" w:eastAsia="Times New Roman" w:hAnsi="Times New Roman"/>
          <w:sz w:val="24"/>
          <w:szCs w:val="24"/>
          <w:lang w:eastAsia="ru-RU"/>
        </w:rPr>
      </w:pPr>
      <w:r w:rsidRPr="0024498B">
        <w:rPr>
          <w:rFonts w:ascii="Times New Roman" w:eastAsia="Times New Roman" w:hAnsi="Times New Roman"/>
          <w:sz w:val="24"/>
          <w:szCs w:val="24"/>
          <w:lang w:eastAsia="ru-RU"/>
        </w:rPr>
        <w:t xml:space="preserve">на задолженность за ноябрь 2019 г. в сумме 670,37 руб., за период с 11.12.2019 по </w:t>
      </w:r>
      <w:r w:rsidRPr="0024498B" w:rsidR="00D55ECE">
        <w:rPr>
          <w:rFonts w:ascii="Times New Roman" w:eastAsia="Times New Roman" w:hAnsi="Times New Roman"/>
          <w:sz w:val="24"/>
          <w:szCs w:val="24"/>
          <w:lang w:eastAsia="ru-RU"/>
        </w:rPr>
        <w:t>09</w:t>
      </w:r>
      <w:r w:rsidRPr="0024498B">
        <w:rPr>
          <w:rFonts w:ascii="Times New Roman" w:eastAsia="Times New Roman" w:hAnsi="Times New Roman"/>
          <w:sz w:val="24"/>
          <w:szCs w:val="24"/>
          <w:lang w:eastAsia="ru-RU"/>
        </w:rPr>
        <w:t>.0</w:t>
      </w:r>
      <w:r w:rsidRPr="0024498B" w:rsidR="00D55ECE">
        <w:rPr>
          <w:rFonts w:ascii="Times New Roman" w:eastAsia="Times New Roman" w:hAnsi="Times New Roman"/>
          <w:sz w:val="24"/>
          <w:szCs w:val="24"/>
          <w:lang w:eastAsia="ru-RU"/>
        </w:rPr>
        <w:t>3</w:t>
      </w:r>
      <w:r w:rsidRPr="0024498B">
        <w:rPr>
          <w:rFonts w:ascii="Times New Roman" w:eastAsia="Times New Roman" w:hAnsi="Times New Roman"/>
          <w:sz w:val="24"/>
          <w:szCs w:val="24"/>
          <w:lang w:eastAsia="ru-RU"/>
        </w:rPr>
        <w:t>.202</w:t>
      </w:r>
      <w:r w:rsidRPr="0024498B" w:rsidR="00D55ECE">
        <w:rPr>
          <w:rFonts w:ascii="Times New Roman" w:eastAsia="Times New Roman" w:hAnsi="Times New Roman"/>
          <w:sz w:val="24"/>
          <w:szCs w:val="24"/>
          <w:lang w:eastAsia="ru-RU"/>
        </w:rPr>
        <w:t>0</w:t>
      </w:r>
      <w:r w:rsidRPr="0024498B">
        <w:rPr>
          <w:rFonts w:ascii="Times New Roman" w:eastAsia="Times New Roman" w:hAnsi="Times New Roman"/>
          <w:sz w:val="24"/>
          <w:szCs w:val="24"/>
          <w:lang w:eastAsia="ru-RU"/>
        </w:rPr>
        <w:t xml:space="preserve"> (90 дней) 67</w:t>
      </w:r>
      <w:r w:rsidRPr="0024498B" w:rsidR="00D55ECE">
        <w:rPr>
          <w:rFonts w:ascii="Times New Roman" w:eastAsia="Times New Roman" w:hAnsi="Times New Roman"/>
          <w:sz w:val="24"/>
          <w:szCs w:val="24"/>
          <w:lang w:eastAsia="ru-RU"/>
        </w:rPr>
        <w:t>0</w:t>
      </w:r>
      <w:r w:rsidRPr="0024498B">
        <w:rPr>
          <w:rFonts w:ascii="Times New Roman" w:eastAsia="Times New Roman" w:hAnsi="Times New Roman"/>
          <w:sz w:val="24"/>
          <w:szCs w:val="24"/>
          <w:lang w:eastAsia="ru-RU"/>
        </w:rPr>
        <w:t>,</w:t>
      </w:r>
      <w:r w:rsidRPr="0024498B" w:rsidR="00D55ECE">
        <w:rPr>
          <w:rFonts w:ascii="Times New Roman" w:eastAsia="Times New Roman" w:hAnsi="Times New Roman"/>
          <w:sz w:val="24"/>
          <w:szCs w:val="24"/>
          <w:lang w:eastAsia="ru-RU"/>
        </w:rPr>
        <w:t>37</w:t>
      </w:r>
      <w:r w:rsidRPr="0024498B">
        <w:rPr>
          <w:rFonts w:ascii="Times New Roman" w:eastAsia="Times New Roman" w:hAnsi="Times New Roman"/>
          <w:sz w:val="24"/>
          <w:szCs w:val="24"/>
          <w:lang w:eastAsia="ru-RU"/>
        </w:rPr>
        <w:t>руб.*</w:t>
      </w:r>
      <w:r w:rsidRPr="0024498B" w:rsidR="00D55ECE">
        <w:rPr>
          <w:rFonts w:ascii="Times New Roman" w:eastAsia="Times New Roman" w:hAnsi="Times New Roman"/>
          <w:sz w:val="24"/>
          <w:szCs w:val="24"/>
          <w:lang w:eastAsia="ru-RU"/>
        </w:rPr>
        <w:t>90</w:t>
      </w:r>
      <w:r w:rsidRPr="0024498B">
        <w:rPr>
          <w:rFonts w:ascii="Times New Roman" w:eastAsia="Times New Roman" w:hAnsi="Times New Roman"/>
          <w:sz w:val="24"/>
          <w:szCs w:val="24"/>
          <w:lang w:eastAsia="ru-RU"/>
        </w:rPr>
        <w:t>*1/</w:t>
      </w:r>
      <w:r w:rsidRPr="0024498B" w:rsidR="00D55ECE">
        <w:rPr>
          <w:rFonts w:ascii="Times New Roman" w:eastAsia="Times New Roman" w:hAnsi="Times New Roman"/>
          <w:sz w:val="24"/>
          <w:szCs w:val="24"/>
          <w:lang w:eastAsia="ru-RU"/>
        </w:rPr>
        <w:t>300</w:t>
      </w:r>
      <w:r w:rsidRPr="0024498B">
        <w:rPr>
          <w:rFonts w:ascii="Times New Roman" w:eastAsia="Times New Roman" w:hAnsi="Times New Roman"/>
          <w:sz w:val="24"/>
          <w:szCs w:val="24"/>
          <w:lang w:eastAsia="ru-RU"/>
        </w:rPr>
        <w:t xml:space="preserve">*14% = </w:t>
      </w:r>
      <w:r w:rsidRPr="0024498B" w:rsidR="00D55ECE">
        <w:rPr>
          <w:rFonts w:ascii="Times New Roman" w:eastAsia="Times New Roman" w:hAnsi="Times New Roman"/>
          <w:sz w:val="24"/>
          <w:szCs w:val="24"/>
          <w:lang w:eastAsia="ru-RU"/>
        </w:rPr>
        <w:t>28</w:t>
      </w:r>
      <w:r w:rsidRPr="0024498B">
        <w:rPr>
          <w:rFonts w:ascii="Times New Roman" w:eastAsia="Times New Roman" w:hAnsi="Times New Roman"/>
          <w:sz w:val="24"/>
          <w:szCs w:val="24"/>
          <w:lang w:eastAsia="ru-RU"/>
        </w:rPr>
        <w:t>,</w:t>
      </w:r>
      <w:r w:rsidRPr="0024498B" w:rsidR="00D55ECE">
        <w:rPr>
          <w:rFonts w:ascii="Times New Roman" w:eastAsia="Times New Roman" w:hAnsi="Times New Roman"/>
          <w:sz w:val="24"/>
          <w:szCs w:val="24"/>
          <w:lang w:eastAsia="ru-RU"/>
        </w:rPr>
        <w:t>16</w:t>
      </w:r>
      <w:r w:rsidRPr="0024498B">
        <w:rPr>
          <w:rFonts w:ascii="Times New Roman" w:eastAsia="Times New Roman" w:hAnsi="Times New Roman"/>
          <w:sz w:val="24"/>
          <w:szCs w:val="24"/>
          <w:lang w:eastAsia="ru-RU"/>
        </w:rPr>
        <w:t xml:space="preserve"> руб.;</w:t>
      </w:r>
    </w:p>
    <w:p w:rsidR="00D55ECE" w:rsidRPr="0024498B" w:rsidP="00D55ECE">
      <w:pPr>
        <w:spacing w:after="0" w:line="240" w:lineRule="auto"/>
        <w:ind w:firstLine="709"/>
        <w:rPr>
          <w:rFonts w:ascii="Times New Roman" w:eastAsia="Times New Roman" w:hAnsi="Times New Roman"/>
          <w:sz w:val="24"/>
          <w:szCs w:val="24"/>
          <w:lang w:eastAsia="ru-RU"/>
        </w:rPr>
      </w:pPr>
      <w:r w:rsidRPr="0024498B">
        <w:rPr>
          <w:rFonts w:ascii="Times New Roman" w:eastAsia="Times New Roman" w:hAnsi="Times New Roman"/>
          <w:sz w:val="24"/>
          <w:szCs w:val="24"/>
          <w:lang w:eastAsia="ru-RU"/>
        </w:rPr>
        <w:t>на задолженность за ноябрь 2019 г. в сумме 670,37 руб., за период с 10.03.2020 по 24.05.2022 (806 дней) 670,37руб.*806*1/130*14% = 581,88 руб.;</w:t>
      </w:r>
    </w:p>
    <w:p w:rsidR="00D55ECE" w:rsidRPr="0024498B" w:rsidP="00D55ECE">
      <w:pPr>
        <w:spacing w:after="0" w:line="240" w:lineRule="auto"/>
        <w:ind w:firstLine="709"/>
        <w:rPr>
          <w:rFonts w:ascii="Times New Roman" w:eastAsia="Times New Roman" w:hAnsi="Times New Roman"/>
          <w:sz w:val="24"/>
          <w:szCs w:val="24"/>
          <w:lang w:eastAsia="ru-RU"/>
        </w:rPr>
      </w:pPr>
      <w:r w:rsidRPr="0024498B">
        <w:rPr>
          <w:rFonts w:ascii="Times New Roman" w:eastAsia="Times New Roman" w:hAnsi="Times New Roman"/>
          <w:sz w:val="24"/>
          <w:szCs w:val="24"/>
          <w:lang w:eastAsia="ru-RU"/>
        </w:rPr>
        <w:t>итого пеня за период с 11.11.2019 г.  по 24.05.2022 г. составляет 1 245,18 руб.</w:t>
      </w:r>
    </w:p>
    <w:p w:rsidR="003757EC" w:rsidRPr="0024498B" w:rsidP="003757EC">
      <w:pPr>
        <w:pStyle w:val="ConsPlusNormal"/>
        <w:ind w:firstLine="540"/>
        <w:jc w:val="both"/>
        <w:rPr>
          <w:rFonts w:ascii="Times New Roman" w:hAnsi="Times New Roman" w:cs="Times New Roman"/>
          <w:sz w:val="24"/>
          <w:szCs w:val="24"/>
        </w:rPr>
      </w:pPr>
      <w:r w:rsidRPr="0024498B">
        <w:rPr>
          <w:rFonts w:ascii="Times New Roman" w:hAnsi="Times New Roman" w:cs="Times New Roman"/>
          <w:sz w:val="24"/>
          <w:szCs w:val="24"/>
        </w:rPr>
        <w:t xml:space="preserve">В соответствии с частью 1 статьи 88 Гражданского процессуального кодекса российской Федерации судебные расходы состоят из </w:t>
      </w:r>
      <w:hyperlink r:id="rId6" w:history="1">
        <w:r w:rsidRPr="0024498B">
          <w:rPr>
            <w:rFonts w:ascii="Times New Roman" w:hAnsi="Times New Roman" w:cs="Times New Roman"/>
            <w:sz w:val="24"/>
            <w:szCs w:val="24"/>
          </w:rPr>
          <w:t>государственной пошлины</w:t>
        </w:r>
      </w:hyperlink>
      <w:r w:rsidRPr="0024498B">
        <w:rPr>
          <w:rFonts w:ascii="Times New Roman" w:hAnsi="Times New Roman" w:cs="Times New Roman"/>
          <w:sz w:val="24"/>
          <w:szCs w:val="24"/>
        </w:rPr>
        <w:t xml:space="preserve"> и </w:t>
      </w:r>
      <w:hyperlink r:id="rId7" w:history="1">
        <w:r w:rsidRPr="0024498B">
          <w:rPr>
            <w:rFonts w:ascii="Times New Roman" w:hAnsi="Times New Roman" w:cs="Times New Roman"/>
            <w:sz w:val="24"/>
            <w:szCs w:val="24"/>
          </w:rPr>
          <w:t>издержек</w:t>
        </w:r>
      </w:hyperlink>
      <w:r w:rsidRPr="0024498B">
        <w:rPr>
          <w:rFonts w:ascii="Times New Roman" w:hAnsi="Times New Roman" w:cs="Times New Roman"/>
          <w:sz w:val="24"/>
          <w:szCs w:val="24"/>
        </w:rPr>
        <w:t>, связанных с рассмотрением дела.</w:t>
      </w:r>
    </w:p>
    <w:p w:rsidR="003757EC" w:rsidRPr="0024498B" w:rsidP="003757EC">
      <w:pPr>
        <w:autoSpaceDE w:val="0"/>
        <w:autoSpaceDN w:val="0"/>
        <w:adjustRightInd w:val="0"/>
        <w:spacing w:after="0" w:line="240" w:lineRule="auto"/>
        <w:ind w:firstLine="540"/>
        <w:jc w:val="both"/>
        <w:rPr>
          <w:rFonts w:ascii="Times New Roman" w:hAnsi="Times New Roman"/>
          <w:sz w:val="24"/>
          <w:szCs w:val="24"/>
        </w:rPr>
      </w:pPr>
      <w:r w:rsidRPr="0024498B">
        <w:rPr>
          <w:rFonts w:ascii="Times New Roman" w:hAnsi="Times New Roman"/>
          <w:sz w:val="24"/>
          <w:szCs w:val="24"/>
        </w:rPr>
        <w:t xml:space="preserve">Согласно части  1  статьи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8" w:history="1">
        <w:r w:rsidRPr="0024498B">
          <w:rPr>
            <w:rFonts w:ascii="Times New Roman" w:hAnsi="Times New Roman"/>
            <w:sz w:val="24"/>
            <w:szCs w:val="24"/>
          </w:rPr>
          <w:t>частью второй статьи 96</w:t>
        </w:r>
      </w:hyperlink>
      <w:r w:rsidRPr="0024498B">
        <w:rPr>
          <w:rFonts w:ascii="Times New Roman" w:hAnsi="Times New Roman"/>
          <w:sz w:val="24"/>
          <w:szCs w:val="24"/>
        </w:rPr>
        <w:t xml:space="preserve"> настоящего Кодекса. В случае</w:t>
      </w:r>
      <w:r w:rsidRPr="0024498B">
        <w:rPr>
          <w:rFonts w:ascii="Times New Roman" w:hAnsi="Times New Roman"/>
          <w:sz w:val="24"/>
          <w:szCs w:val="24"/>
        </w:rPr>
        <w:t>,</w:t>
      </w:r>
      <w:r w:rsidRPr="0024498B">
        <w:rPr>
          <w:rFonts w:ascii="Times New Roman" w:hAnsi="Times New Roman"/>
          <w:sz w:val="24"/>
          <w:szCs w:val="24"/>
        </w:rPr>
        <w:t xml:space="preserve"> если иск удовлетворен частично, указанные в настоящей </w:t>
      </w:r>
      <w:hyperlink r:id="rId9" w:history="1">
        <w:r w:rsidRPr="0024498B">
          <w:rPr>
            <w:rFonts w:ascii="Times New Roman" w:hAnsi="Times New Roman"/>
            <w:sz w:val="24"/>
            <w:szCs w:val="24"/>
          </w:rPr>
          <w:t>статье</w:t>
        </w:r>
      </w:hyperlink>
      <w:r w:rsidRPr="0024498B">
        <w:rPr>
          <w:rFonts w:ascii="Times New Roman" w:hAnsi="Times New Roman"/>
          <w:sz w:val="24"/>
          <w:szCs w:val="24"/>
        </w:rPr>
        <w:t xml:space="preserve">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3757EC" w:rsidRPr="0024498B" w:rsidP="003757EC">
      <w:pPr>
        <w:autoSpaceDE w:val="0"/>
        <w:autoSpaceDN w:val="0"/>
        <w:adjustRightInd w:val="0"/>
        <w:spacing w:after="0" w:line="240" w:lineRule="auto"/>
        <w:ind w:firstLine="540"/>
        <w:jc w:val="both"/>
        <w:rPr>
          <w:rFonts w:ascii="Times New Roman" w:hAnsi="Times New Roman"/>
          <w:sz w:val="24"/>
          <w:szCs w:val="24"/>
        </w:rPr>
      </w:pPr>
      <w:r w:rsidRPr="0024498B">
        <w:rPr>
          <w:rFonts w:ascii="Times New Roman" w:hAnsi="Times New Roman"/>
          <w:sz w:val="24"/>
          <w:szCs w:val="24"/>
        </w:rPr>
        <w:t xml:space="preserve">Общий  принцип  распределения  судебных  расходов   установлен </w:t>
      </w:r>
      <w:hyperlink r:id="rId10" w:history="1">
        <w:r w:rsidRPr="0024498B">
          <w:rPr>
            <w:rFonts w:ascii="Times New Roman" w:hAnsi="Times New Roman"/>
            <w:sz w:val="24"/>
            <w:szCs w:val="24"/>
          </w:rPr>
          <w:t>частью 1 статьи 98</w:t>
        </w:r>
      </w:hyperlink>
      <w:r w:rsidRPr="0024498B">
        <w:rPr>
          <w:rFonts w:ascii="Times New Roman" w:hAnsi="Times New Roman"/>
          <w:sz w:val="24"/>
          <w:szCs w:val="24"/>
        </w:rPr>
        <w:t xml:space="preserve"> Гражданского процессуального кодекса Российской Федерации, согласно которой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11" w:history="1">
        <w:r w:rsidRPr="0024498B">
          <w:rPr>
            <w:rFonts w:ascii="Times New Roman" w:hAnsi="Times New Roman"/>
            <w:sz w:val="24"/>
            <w:szCs w:val="24"/>
          </w:rPr>
          <w:t>частью второй статьи 96</w:t>
        </w:r>
      </w:hyperlink>
      <w:r w:rsidRPr="0024498B">
        <w:rPr>
          <w:rFonts w:ascii="Times New Roman" w:hAnsi="Times New Roman"/>
          <w:sz w:val="24"/>
          <w:szCs w:val="24"/>
        </w:rPr>
        <w:t xml:space="preserve"> данного Кодекса.  В случае</w:t>
      </w:r>
      <w:r w:rsidRPr="0024498B">
        <w:rPr>
          <w:rFonts w:ascii="Times New Roman" w:hAnsi="Times New Roman"/>
          <w:sz w:val="24"/>
          <w:szCs w:val="24"/>
        </w:rPr>
        <w:t>,</w:t>
      </w:r>
      <w:r w:rsidRPr="0024498B">
        <w:rPr>
          <w:rFonts w:ascii="Times New Roman" w:hAnsi="Times New Roman"/>
          <w:sz w:val="24"/>
          <w:szCs w:val="24"/>
        </w:rPr>
        <w:t xml:space="preserve"> если иск удовлетворен частично,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3757EC" w:rsidRPr="0024498B" w:rsidP="003757EC">
      <w:pPr>
        <w:autoSpaceDE w:val="0"/>
        <w:autoSpaceDN w:val="0"/>
        <w:adjustRightInd w:val="0"/>
        <w:spacing w:after="0" w:line="240" w:lineRule="auto"/>
        <w:ind w:firstLine="540"/>
        <w:jc w:val="both"/>
        <w:rPr>
          <w:rFonts w:ascii="Times New Roman" w:hAnsi="Times New Roman"/>
          <w:sz w:val="24"/>
          <w:szCs w:val="24"/>
        </w:rPr>
      </w:pPr>
      <w:r w:rsidRPr="0024498B">
        <w:rPr>
          <w:rFonts w:ascii="Times New Roman" w:hAnsi="Times New Roman"/>
          <w:sz w:val="24"/>
          <w:szCs w:val="24"/>
        </w:rPr>
        <w:t>Таким образом, гражданское  процессуальное законодательство исходит из того, что критерием присуждения расходов на возмещение судебных расходов, является вывод суда о правомерности или неправомерности заявленного  требования.</w:t>
      </w:r>
    </w:p>
    <w:p w:rsidR="003757EC" w:rsidRPr="0024498B" w:rsidP="003757EC">
      <w:pPr>
        <w:autoSpaceDE w:val="0"/>
        <w:autoSpaceDN w:val="0"/>
        <w:adjustRightInd w:val="0"/>
        <w:spacing w:after="0" w:line="240" w:lineRule="auto"/>
        <w:ind w:firstLine="540"/>
        <w:jc w:val="both"/>
        <w:rPr>
          <w:rFonts w:ascii="Times New Roman" w:hAnsi="Times New Roman"/>
          <w:sz w:val="24"/>
          <w:szCs w:val="24"/>
        </w:rPr>
      </w:pPr>
      <w:r w:rsidRPr="0024498B">
        <w:rPr>
          <w:rFonts w:ascii="Times New Roman" w:hAnsi="Times New Roman"/>
          <w:sz w:val="24"/>
          <w:szCs w:val="24"/>
        </w:rPr>
        <w:t>При неполном (частичном) удовлетворении имущественных требований, подлежащих оценке, судебные издержки присуждаются истцу пропорционально размеру удовлетворенных судом исковых требовании, а ответчику – пропорционально той части исковых требований, в которой истцу отказано (</w:t>
      </w:r>
      <w:hyperlink r:id="rId12" w:history="1">
        <w:r w:rsidRPr="0024498B">
          <w:rPr>
            <w:rFonts w:ascii="Times New Roman" w:hAnsi="Times New Roman"/>
            <w:sz w:val="24"/>
            <w:szCs w:val="24"/>
          </w:rPr>
          <w:t>статьи 98</w:t>
        </w:r>
      </w:hyperlink>
      <w:r w:rsidRPr="0024498B">
        <w:rPr>
          <w:rFonts w:ascii="Times New Roman" w:hAnsi="Times New Roman"/>
          <w:sz w:val="24"/>
          <w:szCs w:val="24"/>
        </w:rPr>
        <w:t xml:space="preserve"> и </w:t>
      </w:r>
      <w:hyperlink r:id="rId13" w:history="1">
        <w:r w:rsidRPr="0024498B">
          <w:rPr>
            <w:rFonts w:ascii="Times New Roman" w:hAnsi="Times New Roman"/>
            <w:sz w:val="24"/>
            <w:szCs w:val="24"/>
          </w:rPr>
          <w:t>100</w:t>
        </w:r>
      </w:hyperlink>
      <w:r w:rsidRPr="0024498B">
        <w:rPr>
          <w:rFonts w:ascii="Times New Roman" w:hAnsi="Times New Roman"/>
          <w:sz w:val="24"/>
          <w:szCs w:val="24"/>
        </w:rPr>
        <w:t xml:space="preserve"> Гражданского процессуального кодекса Российской Федерации).</w:t>
      </w:r>
    </w:p>
    <w:p w:rsidR="003757EC" w:rsidRPr="0024498B" w:rsidP="003757EC">
      <w:pPr>
        <w:autoSpaceDE w:val="0"/>
        <w:autoSpaceDN w:val="0"/>
        <w:adjustRightInd w:val="0"/>
        <w:spacing w:after="0" w:line="240" w:lineRule="auto"/>
        <w:ind w:firstLine="540"/>
        <w:jc w:val="both"/>
        <w:rPr>
          <w:rFonts w:ascii="Times New Roman" w:hAnsi="Times New Roman"/>
          <w:sz w:val="24"/>
          <w:szCs w:val="24"/>
        </w:rPr>
      </w:pPr>
      <w:r w:rsidRPr="0024498B">
        <w:rPr>
          <w:rFonts w:ascii="Times New Roman" w:hAnsi="Times New Roman"/>
          <w:sz w:val="24"/>
          <w:szCs w:val="24"/>
        </w:rPr>
        <w:t xml:space="preserve">Иное означало бы нарушение принципа равенства, закрепленного в </w:t>
      </w:r>
      <w:hyperlink r:id="rId14" w:history="1">
        <w:r w:rsidRPr="0024498B">
          <w:rPr>
            <w:rFonts w:ascii="Times New Roman" w:hAnsi="Times New Roman"/>
            <w:sz w:val="24"/>
            <w:szCs w:val="24"/>
          </w:rPr>
          <w:t>статье 19</w:t>
        </w:r>
      </w:hyperlink>
      <w:r w:rsidRPr="0024498B">
        <w:rPr>
          <w:rFonts w:ascii="Times New Roman" w:hAnsi="Times New Roman"/>
          <w:sz w:val="24"/>
          <w:szCs w:val="24"/>
        </w:rPr>
        <w:t xml:space="preserve"> Конституции Российской Федерации и </w:t>
      </w:r>
      <w:hyperlink r:id="rId15" w:history="1">
        <w:r w:rsidRPr="0024498B">
          <w:rPr>
            <w:rFonts w:ascii="Times New Roman" w:hAnsi="Times New Roman"/>
            <w:sz w:val="24"/>
            <w:szCs w:val="24"/>
          </w:rPr>
          <w:t>статье 6</w:t>
        </w:r>
      </w:hyperlink>
      <w:r w:rsidRPr="0024498B">
        <w:rPr>
          <w:rFonts w:ascii="Times New Roman" w:hAnsi="Times New Roman"/>
          <w:sz w:val="24"/>
          <w:szCs w:val="24"/>
        </w:rPr>
        <w:t xml:space="preserve"> Гражданского процессуального  кодекса  Российской Федерации.</w:t>
      </w:r>
    </w:p>
    <w:p w:rsidR="003757EC" w:rsidRPr="0024498B" w:rsidP="003757EC">
      <w:pPr>
        <w:autoSpaceDE w:val="0"/>
        <w:autoSpaceDN w:val="0"/>
        <w:adjustRightInd w:val="0"/>
        <w:spacing w:after="0" w:line="240" w:lineRule="auto"/>
        <w:ind w:firstLine="540"/>
        <w:jc w:val="both"/>
        <w:rPr>
          <w:rFonts w:ascii="Times New Roman" w:hAnsi="Times New Roman"/>
          <w:sz w:val="24"/>
          <w:szCs w:val="24"/>
        </w:rPr>
      </w:pPr>
      <w:r w:rsidRPr="0024498B">
        <w:rPr>
          <w:rFonts w:ascii="Times New Roman" w:hAnsi="Times New Roman"/>
          <w:sz w:val="24"/>
          <w:szCs w:val="24"/>
        </w:rPr>
        <w:t xml:space="preserve">Аналогичная правовая позиция изложена в </w:t>
      </w:r>
      <w:hyperlink r:id="rId16" w:history="1">
        <w:r w:rsidRPr="0024498B">
          <w:rPr>
            <w:rFonts w:ascii="Times New Roman" w:hAnsi="Times New Roman"/>
            <w:sz w:val="24"/>
            <w:szCs w:val="24"/>
          </w:rPr>
          <w:t>определение Верховного Суда  Российской  Федерации от 9 февраля 2016 года по делу № 37-КГ15-11</w:t>
        </w:r>
      </w:hyperlink>
      <w:r w:rsidRPr="0024498B">
        <w:rPr>
          <w:rFonts w:ascii="Times New Roman" w:hAnsi="Times New Roman"/>
          <w:sz w:val="24"/>
          <w:szCs w:val="24"/>
        </w:rPr>
        <w:t>.</w:t>
      </w:r>
    </w:p>
    <w:p w:rsidR="003757EC" w:rsidRPr="0024498B" w:rsidP="003757EC">
      <w:pPr>
        <w:autoSpaceDE w:val="0"/>
        <w:autoSpaceDN w:val="0"/>
        <w:adjustRightInd w:val="0"/>
        <w:spacing w:after="0" w:line="240" w:lineRule="auto"/>
        <w:ind w:firstLine="540"/>
        <w:jc w:val="both"/>
        <w:rPr>
          <w:rFonts w:ascii="Times New Roman" w:hAnsi="Times New Roman"/>
          <w:sz w:val="24"/>
          <w:szCs w:val="24"/>
        </w:rPr>
      </w:pPr>
      <w:r w:rsidRPr="0024498B">
        <w:rPr>
          <w:rFonts w:ascii="Times New Roman" w:hAnsi="Times New Roman"/>
          <w:sz w:val="24"/>
          <w:szCs w:val="24"/>
        </w:rPr>
        <w:t xml:space="preserve">Как   усматривается  из   материалов  дела,   истцом  </w:t>
      </w:r>
      <w:r w:rsidRPr="0024498B" w:rsidR="00D55ECE">
        <w:rPr>
          <w:rFonts w:ascii="Times New Roman" w:hAnsi="Times New Roman"/>
          <w:sz w:val="24"/>
          <w:szCs w:val="24"/>
          <w:lang w:eastAsia="ru-RU"/>
        </w:rPr>
        <w:t>ООО «УК «ЦЕНТР»</w:t>
      </w:r>
      <w:r w:rsidRPr="0024498B">
        <w:rPr>
          <w:rFonts w:ascii="Times New Roman" w:hAnsi="Times New Roman"/>
          <w:sz w:val="24"/>
          <w:szCs w:val="24"/>
        </w:rPr>
        <w:t xml:space="preserve"> для рассмотрения данного дела были понесены расходы по оплате государственной   пошлины  в  размере   1 </w:t>
      </w:r>
      <w:r w:rsidRPr="0024498B" w:rsidR="00D55ECE">
        <w:rPr>
          <w:rFonts w:ascii="Times New Roman" w:hAnsi="Times New Roman"/>
          <w:sz w:val="24"/>
          <w:szCs w:val="24"/>
        </w:rPr>
        <w:t>019</w:t>
      </w:r>
      <w:r w:rsidRPr="0024498B">
        <w:rPr>
          <w:rFonts w:ascii="Times New Roman" w:hAnsi="Times New Roman"/>
          <w:sz w:val="24"/>
          <w:szCs w:val="24"/>
        </w:rPr>
        <w:t xml:space="preserve"> рублей  </w:t>
      </w:r>
      <w:r w:rsidRPr="0024498B" w:rsidR="00D55ECE">
        <w:rPr>
          <w:rFonts w:ascii="Times New Roman" w:hAnsi="Times New Roman"/>
          <w:sz w:val="24"/>
          <w:szCs w:val="24"/>
        </w:rPr>
        <w:t>51</w:t>
      </w:r>
      <w:r w:rsidRPr="0024498B">
        <w:rPr>
          <w:rFonts w:ascii="Times New Roman" w:hAnsi="Times New Roman"/>
          <w:sz w:val="24"/>
          <w:szCs w:val="24"/>
        </w:rPr>
        <w:t xml:space="preserve"> коп</w:t>
      </w:r>
      <w:r w:rsidRPr="0024498B">
        <w:rPr>
          <w:rFonts w:ascii="Times New Roman" w:hAnsi="Times New Roman"/>
          <w:sz w:val="24"/>
          <w:szCs w:val="24"/>
        </w:rPr>
        <w:t>.</w:t>
      </w:r>
      <w:r w:rsidRPr="0024498B">
        <w:rPr>
          <w:rFonts w:ascii="Times New Roman" w:hAnsi="Times New Roman"/>
          <w:sz w:val="24"/>
          <w:szCs w:val="24"/>
        </w:rPr>
        <w:t xml:space="preserve"> (</w:t>
      </w:r>
      <w:r w:rsidRPr="0024498B">
        <w:rPr>
          <w:rFonts w:ascii="Times New Roman" w:hAnsi="Times New Roman"/>
          <w:sz w:val="24"/>
          <w:szCs w:val="24"/>
        </w:rPr>
        <w:t>л</w:t>
      </w:r>
      <w:r w:rsidRPr="0024498B" w:rsidR="00D55ECE">
        <w:rPr>
          <w:rFonts w:ascii="Times New Roman" w:hAnsi="Times New Roman"/>
          <w:sz w:val="24"/>
          <w:szCs w:val="24"/>
        </w:rPr>
        <w:t>.д.</w:t>
      </w:r>
      <w:r w:rsidRPr="0024498B">
        <w:rPr>
          <w:rFonts w:ascii="Times New Roman" w:hAnsi="Times New Roman"/>
          <w:sz w:val="24"/>
          <w:szCs w:val="24"/>
        </w:rPr>
        <w:t xml:space="preserve"> </w:t>
      </w:r>
      <w:r w:rsidRPr="0024498B" w:rsidR="00D55ECE">
        <w:rPr>
          <w:rFonts w:ascii="Times New Roman" w:hAnsi="Times New Roman"/>
          <w:sz w:val="24"/>
          <w:szCs w:val="24"/>
        </w:rPr>
        <w:t>4</w:t>
      </w:r>
      <w:r w:rsidRPr="0024498B">
        <w:rPr>
          <w:rFonts w:ascii="Times New Roman" w:hAnsi="Times New Roman"/>
          <w:sz w:val="24"/>
          <w:szCs w:val="24"/>
        </w:rPr>
        <w:t>).</w:t>
      </w:r>
    </w:p>
    <w:p w:rsidR="003757EC" w:rsidRPr="0024498B" w:rsidP="003757EC">
      <w:pPr>
        <w:autoSpaceDE w:val="0"/>
        <w:autoSpaceDN w:val="0"/>
        <w:adjustRightInd w:val="0"/>
        <w:spacing w:after="0" w:line="240" w:lineRule="auto"/>
        <w:ind w:firstLine="540"/>
        <w:jc w:val="both"/>
        <w:rPr>
          <w:rFonts w:ascii="Times New Roman" w:hAnsi="Times New Roman"/>
          <w:sz w:val="24"/>
          <w:szCs w:val="24"/>
        </w:rPr>
      </w:pPr>
      <w:r w:rsidRPr="0024498B">
        <w:rPr>
          <w:rFonts w:ascii="Times New Roman" w:hAnsi="Times New Roman"/>
          <w:sz w:val="24"/>
          <w:szCs w:val="24"/>
        </w:rPr>
        <w:t xml:space="preserve">При  таких обстоятельствах, с учетом изложенного, </w:t>
      </w:r>
      <w:r w:rsidRPr="0024498B">
        <w:rPr>
          <w:rFonts w:ascii="Times New Roman" w:hAnsi="Times New Roman"/>
          <w:sz w:val="24"/>
          <w:szCs w:val="24"/>
        </w:rPr>
        <w:t>исходя из положений  статьи  98  Гражданского  процессуального  кодекса  Российской  Федерации   с ответчиков  в  пользу истца подлежат</w:t>
      </w:r>
      <w:r w:rsidRPr="0024498B">
        <w:rPr>
          <w:rFonts w:ascii="Times New Roman" w:hAnsi="Times New Roman"/>
          <w:sz w:val="24"/>
          <w:szCs w:val="24"/>
        </w:rPr>
        <w:t xml:space="preserve">  взысканию  судебные  расходы  пропорционально  размеру  удовлетворенных исковых  требований  </w:t>
      </w:r>
      <w:r w:rsidRPr="0024498B" w:rsidR="00494D4D">
        <w:rPr>
          <w:rFonts w:ascii="Times New Roman" w:hAnsi="Times New Roman"/>
          <w:sz w:val="24"/>
          <w:szCs w:val="24"/>
        </w:rPr>
        <w:t>5</w:t>
      </w:r>
      <w:r w:rsidRPr="0024498B">
        <w:rPr>
          <w:rFonts w:ascii="Times New Roman" w:hAnsi="Times New Roman"/>
          <w:sz w:val="24"/>
          <w:szCs w:val="24"/>
        </w:rPr>
        <w:t>,</w:t>
      </w:r>
      <w:r w:rsidRPr="0024498B" w:rsidR="00494D4D">
        <w:rPr>
          <w:rFonts w:ascii="Times New Roman" w:hAnsi="Times New Roman"/>
          <w:sz w:val="24"/>
          <w:szCs w:val="24"/>
        </w:rPr>
        <w:t>73</w:t>
      </w:r>
      <w:r w:rsidRPr="0024498B">
        <w:rPr>
          <w:rFonts w:ascii="Times New Roman" w:hAnsi="Times New Roman"/>
          <w:sz w:val="24"/>
          <w:szCs w:val="24"/>
        </w:rPr>
        <w:t xml:space="preserve"> %  (</w:t>
      </w:r>
      <w:r w:rsidRPr="0024498B" w:rsidR="00494D4D">
        <w:rPr>
          <w:rFonts w:ascii="Times New Roman" w:hAnsi="Times New Roman"/>
          <w:sz w:val="24"/>
          <w:szCs w:val="24"/>
        </w:rPr>
        <w:t>45</w:t>
      </w:r>
      <w:r w:rsidRPr="0024498B">
        <w:rPr>
          <w:rFonts w:ascii="Times New Roman" w:hAnsi="Times New Roman"/>
          <w:sz w:val="24"/>
          <w:szCs w:val="24"/>
        </w:rPr>
        <w:t> </w:t>
      </w:r>
      <w:r w:rsidRPr="0024498B" w:rsidR="00494D4D">
        <w:rPr>
          <w:rFonts w:ascii="Times New Roman" w:hAnsi="Times New Roman"/>
          <w:sz w:val="24"/>
          <w:szCs w:val="24"/>
        </w:rPr>
        <w:t>178</w:t>
      </w:r>
      <w:r w:rsidRPr="0024498B">
        <w:rPr>
          <w:rFonts w:ascii="Times New Roman" w:hAnsi="Times New Roman"/>
          <w:sz w:val="24"/>
          <w:szCs w:val="24"/>
        </w:rPr>
        <w:t>,</w:t>
      </w:r>
      <w:r w:rsidRPr="0024498B" w:rsidR="00494D4D">
        <w:rPr>
          <w:rFonts w:ascii="Times New Roman" w:hAnsi="Times New Roman"/>
          <w:sz w:val="24"/>
          <w:szCs w:val="24"/>
        </w:rPr>
        <w:t>9</w:t>
      </w:r>
      <w:r w:rsidRPr="0024498B">
        <w:rPr>
          <w:rFonts w:ascii="Times New Roman" w:hAnsi="Times New Roman"/>
          <w:sz w:val="24"/>
          <w:szCs w:val="24"/>
        </w:rPr>
        <w:t>6/</w:t>
      </w:r>
      <w:r w:rsidRPr="0024498B" w:rsidR="00494D4D">
        <w:rPr>
          <w:rFonts w:ascii="Times New Roman" w:hAnsi="Times New Roman"/>
          <w:sz w:val="24"/>
          <w:szCs w:val="24"/>
        </w:rPr>
        <w:t>2</w:t>
      </w:r>
      <w:r w:rsidRPr="0024498B">
        <w:rPr>
          <w:rFonts w:ascii="Times New Roman" w:hAnsi="Times New Roman"/>
          <w:sz w:val="24"/>
          <w:szCs w:val="24"/>
        </w:rPr>
        <w:t> </w:t>
      </w:r>
      <w:r w:rsidRPr="0024498B" w:rsidR="00494D4D">
        <w:rPr>
          <w:rFonts w:ascii="Times New Roman" w:hAnsi="Times New Roman"/>
          <w:sz w:val="24"/>
          <w:szCs w:val="24"/>
        </w:rPr>
        <w:t>589</w:t>
      </w:r>
      <w:r w:rsidRPr="0024498B">
        <w:rPr>
          <w:rFonts w:ascii="Times New Roman" w:hAnsi="Times New Roman"/>
          <w:sz w:val="24"/>
          <w:szCs w:val="24"/>
        </w:rPr>
        <w:t>,</w:t>
      </w:r>
      <w:r w:rsidRPr="0024498B" w:rsidR="00494D4D">
        <w:rPr>
          <w:rFonts w:ascii="Times New Roman" w:hAnsi="Times New Roman"/>
          <w:sz w:val="24"/>
          <w:szCs w:val="24"/>
        </w:rPr>
        <w:t>58</w:t>
      </w:r>
      <w:r w:rsidRPr="0024498B">
        <w:rPr>
          <w:rFonts w:ascii="Times New Roman" w:hAnsi="Times New Roman"/>
          <w:sz w:val="24"/>
          <w:szCs w:val="24"/>
        </w:rPr>
        <w:t xml:space="preserve">*100),  то есть  в размере </w:t>
      </w:r>
      <w:r w:rsidRPr="0024498B" w:rsidR="00494D4D">
        <w:rPr>
          <w:rFonts w:ascii="Times New Roman" w:hAnsi="Times New Roman"/>
          <w:sz w:val="24"/>
          <w:szCs w:val="24"/>
        </w:rPr>
        <w:t>58</w:t>
      </w:r>
      <w:r w:rsidRPr="0024498B">
        <w:rPr>
          <w:rFonts w:ascii="Times New Roman" w:hAnsi="Times New Roman"/>
          <w:sz w:val="24"/>
          <w:szCs w:val="24"/>
        </w:rPr>
        <w:t>,</w:t>
      </w:r>
      <w:r w:rsidRPr="0024498B" w:rsidR="00494D4D">
        <w:rPr>
          <w:rFonts w:ascii="Times New Roman" w:hAnsi="Times New Roman"/>
          <w:sz w:val="24"/>
          <w:szCs w:val="24"/>
        </w:rPr>
        <w:t>42 руб.</w:t>
      </w:r>
    </w:p>
    <w:p w:rsidR="003757EC" w:rsidRPr="0024498B" w:rsidP="003757EC">
      <w:pPr>
        <w:spacing w:after="0" w:line="240" w:lineRule="auto"/>
        <w:ind w:firstLine="708"/>
        <w:jc w:val="both"/>
        <w:rPr>
          <w:rFonts w:ascii="Times New Roman" w:hAnsi="Times New Roman"/>
          <w:sz w:val="24"/>
          <w:szCs w:val="24"/>
        </w:rPr>
      </w:pPr>
      <w:r w:rsidRPr="0024498B">
        <w:rPr>
          <w:rFonts w:ascii="Times New Roman" w:hAnsi="Times New Roman"/>
          <w:sz w:val="24"/>
          <w:szCs w:val="24"/>
        </w:rPr>
        <w:t xml:space="preserve">На основании </w:t>
      </w:r>
      <w:r w:rsidRPr="0024498B">
        <w:rPr>
          <w:rFonts w:ascii="Times New Roman" w:hAnsi="Times New Roman"/>
          <w:sz w:val="24"/>
          <w:szCs w:val="24"/>
        </w:rPr>
        <w:t>изложенного</w:t>
      </w:r>
      <w:r w:rsidRPr="0024498B">
        <w:rPr>
          <w:rFonts w:ascii="Times New Roman" w:hAnsi="Times New Roman"/>
          <w:sz w:val="24"/>
          <w:szCs w:val="24"/>
        </w:rPr>
        <w:t xml:space="preserve">, руководствуясь ст. 153, 155 ЖК РФ,  ст.ст.194-199 ГПК РФ, мировой судья </w:t>
      </w:r>
    </w:p>
    <w:p w:rsidR="000954AD" w:rsidRPr="0024498B" w:rsidP="00CD15C6">
      <w:pPr>
        <w:spacing w:after="0" w:line="240" w:lineRule="auto"/>
        <w:jc w:val="center"/>
        <w:rPr>
          <w:rFonts w:ascii="Times New Roman" w:hAnsi="Times New Roman"/>
          <w:b/>
          <w:sz w:val="24"/>
          <w:szCs w:val="24"/>
          <w:lang w:eastAsia="ru-RU"/>
        </w:rPr>
      </w:pPr>
    </w:p>
    <w:p w:rsidR="000954AD" w:rsidRPr="0024498B" w:rsidP="00CD15C6">
      <w:pPr>
        <w:spacing w:after="0" w:line="240" w:lineRule="auto"/>
        <w:jc w:val="center"/>
        <w:rPr>
          <w:rFonts w:ascii="Times New Roman" w:hAnsi="Times New Roman"/>
          <w:b/>
          <w:sz w:val="24"/>
          <w:szCs w:val="24"/>
          <w:lang w:eastAsia="ru-RU"/>
        </w:rPr>
      </w:pPr>
      <w:r w:rsidRPr="0024498B">
        <w:rPr>
          <w:rFonts w:ascii="Times New Roman" w:hAnsi="Times New Roman"/>
          <w:b/>
          <w:sz w:val="24"/>
          <w:szCs w:val="24"/>
          <w:lang w:eastAsia="ru-RU"/>
        </w:rPr>
        <w:t>РЕШИЛ</w:t>
      </w:r>
      <w:r w:rsidRPr="0024498B">
        <w:rPr>
          <w:rFonts w:ascii="Times New Roman" w:hAnsi="Times New Roman"/>
          <w:b/>
          <w:sz w:val="24"/>
          <w:szCs w:val="24"/>
          <w:lang w:eastAsia="ru-RU"/>
        </w:rPr>
        <w:t>:</w:t>
      </w:r>
    </w:p>
    <w:p w:rsidR="000954AD" w:rsidRPr="0024498B" w:rsidP="004A6495">
      <w:pPr>
        <w:pStyle w:val="10"/>
        <w:tabs>
          <w:tab w:val="left" w:pos="8931"/>
        </w:tabs>
        <w:jc w:val="both"/>
        <w:rPr>
          <w:rFonts w:ascii="Times New Roman" w:hAnsi="Times New Roman"/>
          <w:sz w:val="24"/>
          <w:szCs w:val="24"/>
          <w:lang w:eastAsia="ru-RU"/>
        </w:rPr>
      </w:pPr>
      <w:r w:rsidRPr="0024498B">
        <w:rPr>
          <w:rFonts w:ascii="Times New Roman" w:hAnsi="Times New Roman"/>
          <w:sz w:val="24"/>
          <w:szCs w:val="24"/>
          <w:lang w:eastAsia="ru-RU"/>
        </w:rPr>
        <w:t xml:space="preserve">иск </w:t>
      </w:r>
      <w:r w:rsidRPr="0024498B" w:rsidR="00494D4D">
        <w:rPr>
          <w:rFonts w:ascii="Times New Roman" w:hAnsi="Times New Roman"/>
          <w:sz w:val="24"/>
          <w:szCs w:val="24"/>
        </w:rPr>
        <w:t>ОБЩЕСТВА С ОГРАНИЧЕННОЙ ОТВЕТСТВЕННОСТЬЮ «УПРАВЛЯЮЩАЯ КОМПАНИЯ «ЦЕНТР»</w:t>
      </w:r>
      <w:r w:rsidRPr="0024498B">
        <w:rPr>
          <w:rFonts w:ascii="Times New Roman" w:hAnsi="Times New Roman"/>
          <w:sz w:val="24"/>
          <w:szCs w:val="24"/>
          <w:lang w:eastAsia="ru-RU"/>
        </w:rPr>
        <w:t xml:space="preserve"> к Рыжко Владимиру Николаевичу о взыскании задолженности за </w:t>
      </w:r>
      <w:r w:rsidRPr="0024498B" w:rsidR="008E0E23">
        <w:rPr>
          <w:rFonts w:ascii="Times New Roman" w:hAnsi="Times New Roman"/>
          <w:sz w:val="24"/>
          <w:szCs w:val="24"/>
        </w:rPr>
        <w:t>услуги по обслуживанию и ремонту общего имущества многоквартирного дома</w:t>
      </w:r>
      <w:r w:rsidRPr="0024498B" w:rsidR="008E0E23">
        <w:rPr>
          <w:rFonts w:ascii="Times New Roman" w:hAnsi="Times New Roman"/>
          <w:sz w:val="24"/>
          <w:szCs w:val="24"/>
          <w:lang w:eastAsia="ru-RU"/>
        </w:rPr>
        <w:t xml:space="preserve"> </w:t>
      </w:r>
      <w:r w:rsidRPr="0024498B">
        <w:rPr>
          <w:rFonts w:ascii="Times New Roman" w:hAnsi="Times New Roman"/>
          <w:sz w:val="24"/>
          <w:szCs w:val="24"/>
          <w:lang w:eastAsia="ru-RU"/>
        </w:rPr>
        <w:t>– удо</w:t>
      </w:r>
      <w:r w:rsidRPr="0024498B">
        <w:rPr>
          <w:rFonts w:ascii="Times New Roman" w:hAnsi="Times New Roman"/>
          <w:sz w:val="24"/>
          <w:szCs w:val="24"/>
        </w:rPr>
        <w:t>влетворить</w:t>
      </w:r>
      <w:r w:rsidRPr="0024498B" w:rsidR="008E0E23">
        <w:rPr>
          <w:rFonts w:ascii="Times New Roman" w:hAnsi="Times New Roman"/>
          <w:sz w:val="24"/>
          <w:szCs w:val="24"/>
        </w:rPr>
        <w:t xml:space="preserve"> частично</w:t>
      </w:r>
      <w:r w:rsidRPr="0024498B">
        <w:rPr>
          <w:rFonts w:ascii="Times New Roman" w:hAnsi="Times New Roman"/>
          <w:sz w:val="24"/>
          <w:szCs w:val="24"/>
        </w:rPr>
        <w:t>.</w:t>
      </w:r>
    </w:p>
    <w:p w:rsidR="000954AD" w:rsidRPr="0024498B" w:rsidP="00CD15C6">
      <w:pPr>
        <w:pStyle w:val="10"/>
        <w:ind w:firstLine="709"/>
        <w:jc w:val="both"/>
        <w:rPr>
          <w:rFonts w:ascii="Times New Roman" w:hAnsi="Times New Roman"/>
          <w:sz w:val="24"/>
          <w:szCs w:val="24"/>
          <w:lang w:eastAsia="ru-RU"/>
        </w:rPr>
      </w:pPr>
      <w:r w:rsidRPr="0024498B">
        <w:rPr>
          <w:rFonts w:ascii="Times New Roman" w:hAnsi="Times New Roman"/>
          <w:sz w:val="24"/>
          <w:szCs w:val="24"/>
          <w:lang w:eastAsia="ru-RU"/>
        </w:rPr>
        <w:t xml:space="preserve">Взыскать с Рыжко Владимира Николаевича, 18 августа 1955 года рождения, уроженца: Тюменской области, Микоянского района,                              с. Р-Шеркалака, зарегистрированного по адресу: Россия, Республика Крым, Первомайский район, пгт. </w:t>
      </w:r>
      <w:r w:rsidRPr="0024498B">
        <w:rPr>
          <w:rFonts w:ascii="Times New Roman" w:hAnsi="Times New Roman"/>
          <w:sz w:val="24"/>
          <w:szCs w:val="24"/>
          <w:lang w:eastAsia="ru-RU"/>
        </w:rPr>
        <w:t>Первомайское</w:t>
      </w:r>
      <w:r w:rsidRPr="0024498B">
        <w:rPr>
          <w:rFonts w:ascii="Times New Roman" w:hAnsi="Times New Roman"/>
          <w:sz w:val="24"/>
          <w:szCs w:val="24"/>
          <w:lang w:eastAsia="ru-RU"/>
        </w:rPr>
        <w:t>, ул. Героев Подпольщиков, д. 12, кв.</w:t>
      </w:r>
      <w:r w:rsidRPr="0024498B" w:rsidR="008E0E23">
        <w:rPr>
          <w:rFonts w:ascii="Times New Roman" w:hAnsi="Times New Roman"/>
          <w:sz w:val="24"/>
          <w:szCs w:val="24"/>
          <w:lang w:eastAsia="ru-RU"/>
        </w:rPr>
        <w:t> </w:t>
      </w:r>
      <w:r w:rsidRPr="0024498B">
        <w:rPr>
          <w:rFonts w:ascii="Times New Roman" w:hAnsi="Times New Roman"/>
          <w:sz w:val="24"/>
          <w:szCs w:val="24"/>
          <w:lang w:eastAsia="ru-RU"/>
        </w:rPr>
        <w:t xml:space="preserve">14, </w:t>
      </w:r>
    </w:p>
    <w:p w:rsidR="000954AD" w:rsidRPr="0024498B" w:rsidP="00CD15C6">
      <w:pPr>
        <w:pStyle w:val="10"/>
        <w:ind w:firstLine="709"/>
        <w:jc w:val="both"/>
        <w:rPr>
          <w:rFonts w:ascii="Times New Roman" w:hAnsi="Times New Roman"/>
          <w:sz w:val="24"/>
          <w:szCs w:val="24"/>
          <w:lang w:eastAsia="ru-RU"/>
        </w:rPr>
      </w:pPr>
      <w:r w:rsidRPr="0024498B">
        <w:rPr>
          <w:rFonts w:ascii="Times New Roman" w:hAnsi="Times New Roman"/>
          <w:sz w:val="24"/>
          <w:szCs w:val="24"/>
          <w:lang w:eastAsia="ru-RU"/>
        </w:rPr>
        <w:t xml:space="preserve">в пользу </w:t>
      </w:r>
      <w:r w:rsidRPr="0024498B" w:rsidR="008E0E23">
        <w:rPr>
          <w:rFonts w:ascii="Times New Roman" w:hAnsi="Times New Roman"/>
          <w:sz w:val="24"/>
          <w:szCs w:val="24"/>
        </w:rPr>
        <w:t xml:space="preserve">ОБЩЕСТВА С ОГРАНИЧЕННОЙ ОТВЕТСТВЕННОСТЬЮ «УПРАВЛЯЮЩАЯ КОМПАНИЯ «ЦЕНТР» </w:t>
      </w:r>
      <w:r w:rsidRPr="0024498B">
        <w:rPr>
          <w:rFonts w:ascii="Times New Roman" w:hAnsi="Times New Roman"/>
          <w:sz w:val="24"/>
          <w:szCs w:val="24"/>
          <w:lang w:eastAsia="ru-RU"/>
        </w:rPr>
        <w:t xml:space="preserve">задолженность за </w:t>
      </w:r>
      <w:r w:rsidRPr="0024498B" w:rsidR="008E0E23">
        <w:rPr>
          <w:rFonts w:ascii="Times New Roman" w:hAnsi="Times New Roman"/>
          <w:sz w:val="24"/>
          <w:szCs w:val="24"/>
        </w:rPr>
        <w:t>услуги по обслуживанию и ремонту общего имущества многоквартирного дома</w:t>
      </w:r>
      <w:r w:rsidRPr="0024498B">
        <w:rPr>
          <w:rFonts w:ascii="Times New Roman" w:hAnsi="Times New Roman"/>
          <w:sz w:val="24"/>
          <w:szCs w:val="24"/>
          <w:lang w:eastAsia="ru-RU"/>
        </w:rPr>
        <w:t xml:space="preserve">, по адресу: </w:t>
      </w:r>
      <w:r w:rsidR="007B55FE">
        <w:rPr>
          <w:rFonts w:ascii="Times New Roman" w:hAnsi="Times New Roman"/>
          <w:i/>
          <w:sz w:val="24"/>
          <w:szCs w:val="24"/>
          <w:lang w:eastAsia="ru-RU"/>
        </w:rPr>
        <w:t>/адрес/</w:t>
      </w:r>
      <w:r w:rsidRPr="0024498B" w:rsidR="008E0E23">
        <w:rPr>
          <w:rFonts w:ascii="Times New Roman" w:hAnsi="Times New Roman"/>
          <w:sz w:val="24"/>
          <w:szCs w:val="24"/>
          <w:lang w:eastAsia="ru-RU"/>
        </w:rPr>
        <w:t xml:space="preserve">, за октябрь 2019 года </w:t>
      </w:r>
      <w:r w:rsidRPr="0024498B">
        <w:rPr>
          <w:rFonts w:ascii="Times New Roman" w:hAnsi="Times New Roman"/>
          <w:sz w:val="24"/>
          <w:szCs w:val="24"/>
          <w:lang w:eastAsia="ru-RU"/>
        </w:rPr>
        <w:t xml:space="preserve">в размере </w:t>
      </w:r>
      <w:r w:rsidRPr="0024498B" w:rsidR="003757EC">
        <w:rPr>
          <w:rFonts w:ascii="Times New Roman" w:hAnsi="Times New Roman"/>
          <w:sz w:val="24"/>
          <w:szCs w:val="24"/>
          <w:lang w:eastAsia="ru-RU"/>
        </w:rPr>
        <w:t>674</w:t>
      </w:r>
      <w:r w:rsidRPr="0024498B">
        <w:rPr>
          <w:rFonts w:ascii="Times New Roman" w:hAnsi="Times New Roman"/>
          <w:sz w:val="24"/>
          <w:szCs w:val="24"/>
          <w:lang w:eastAsia="ru-RU"/>
        </w:rPr>
        <w:t xml:space="preserve"> (</w:t>
      </w:r>
      <w:r w:rsidRPr="0024498B" w:rsidR="003757EC">
        <w:rPr>
          <w:rFonts w:ascii="Times New Roman" w:hAnsi="Times New Roman"/>
          <w:sz w:val="24"/>
          <w:szCs w:val="24"/>
          <w:lang w:eastAsia="ru-RU"/>
        </w:rPr>
        <w:t>шестьсот семьдесят четыре</w:t>
      </w:r>
      <w:r w:rsidRPr="0024498B">
        <w:rPr>
          <w:rFonts w:ascii="Times New Roman" w:hAnsi="Times New Roman"/>
          <w:sz w:val="24"/>
          <w:szCs w:val="24"/>
          <w:lang w:eastAsia="ru-RU"/>
        </w:rPr>
        <w:t>) рубл</w:t>
      </w:r>
      <w:r w:rsidRPr="0024498B" w:rsidR="003757EC">
        <w:rPr>
          <w:rFonts w:ascii="Times New Roman" w:hAnsi="Times New Roman"/>
          <w:sz w:val="24"/>
          <w:szCs w:val="24"/>
          <w:lang w:eastAsia="ru-RU"/>
        </w:rPr>
        <w:t>я</w:t>
      </w:r>
      <w:r w:rsidRPr="0024498B">
        <w:rPr>
          <w:rFonts w:ascii="Times New Roman" w:hAnsi="Times New Roman"/>
          <w:sz w:val="24"/>
          <w:szCs w:val="24"/>
          <w:lang w:eastAsia="ru-RU"/>
        </w:rPr>
        <w:t xml:space="preserve"> </w:t>
      </w:r>
      <w:r w:rsidRPr="0024498B" w:rsidR="003757EC">
        <w:rPr>
          <w:rFonts w:ascii="Times New Roman" w:hAnsi="Times New Roman"/>
          <w:sz w:val="24"/>
          <w:szCs w:val="24"/>
          <w:lang w:eastAsia="ru-RU"/>
        </w:rPr>
        <w:t>03</w:t>
      </w:r>
      <w:r w:rsidRPr="0024498B">
        <w:rPr>
          <w:rFonts w:ascii="Times New Roman" w:hAnsi="Times New Roman"/>
          <w:sz w:val="24"/>
          <w:szCs w:val="24"/>
          <w:lang w:eastAsia="ru-RU"/>
        </w:rPr>
        <w:t xml:space="preserve"> коп.,</w:t>
      </w:r>
      <w:r w:rsidRPr="0024498B" w:rsidR="003757EC">
        <w:rPr>
          <w:rFonts w:ascii="Times New Roman" w:hAnsi="Times New Roman"/>
          <w:sz w:val="24"/>
          <w:szCs w:val="24"/>
          <w:lang w:eastAsia="ru-RU"/>
        </w:rPr>
        <w:t xml:space="preserve"> за ноябрь 2019 года в размере 670 (шестьсот семьдесят) рублей 37 коп., пеню </w:t>
      </w:r>
      <w:r w:rsidRPr="0024498B" w:rsidR="00627D1B">
        <w:rPr>
          <w:rFonts w:ascii="Times New Roman" w:hAnsi="Times New Roman"/>
          <w:sz w:val="24"/>
          <w:szCs w:val="24"/>
          <w:lang w:eastAsia="ru-RU"/>
        </w:rPr>
        <w:t xml:space="preserve">с 11.11.2019 г.  по 24.05.2022 г. </w:t>
      </w:r>
      <w:r w:rsidRPr="0024498B" w:rsidR="003757EC">
        <w:rPr>
          <w:rFonts w:ascii="Times New Roman" w:hAnsi="Times New Roman"/>
          <w:sz w:val="24"/>
          <w:szCs w:val="24"/>
          <w:lang w:eastAsia="ru-RU"/>
        </w:rPr>
        <w:t>в размере 1 245 (одна</w:t>
      </w:r>
      <w:r w:rsidRPr="0024498B" w:rsidR="003757EC">
        <w:rPr>
          <w:rFonts w:ascii="Times New Roman" w:hAnsi="Times New Roman"/>
          <w:sz w:val="24"/>
          <w:szCs w:val="24"/>
          <w:lang w:eastAsia="ru-RU"/>
        </w:rPr>
        <w:t xml:space="preserve"> тысяча двести сорок пять) руб. 18 коп</w:t>
      </w:r>
      <w:r w:rsidRPr="0024498B" w:rsidR="003757EC">
        <w:rPr>
          <w:rFonts w:ascii="Times New Roman" w:hAnsi="Times New Roman"/>
          <w:sz w:val="24"/>
          <w:szCs w:val="24"/>
          <w:lang w:eastAsia="ru-RU"/>
        </w:rPr>
        <w:t xml:space="preserve">., </w:t>
      </w:r>
      <w:r w:rsidRPr="0024498B">
        <w:rPr>
          <w:rFonts w:ascii="Times New Roman" w:hAnsi="Times New Roman"/>
          <w:sz w:val="24"/>
          <w:szCs w:val="24"/>
          <w:lang w:eastAsia="ru-RU"/>
        </w:rPr>
        <w:t xml:space="preserve">а так же расходы по уплате государственной пошлины в размере </w:t>
      </w:r>
      <w:r w:rsidRPr="0024498B" w:rsidR="00494D4D">
        <w:rPr>
          <w:rFonts w:ascii="Times New Roman" w:hAnsi="Times New Roman"/>
          <w:sz w:val="24"/>
          <w:szCs w:val="24"/>
          <w:lang w:eastAsia="ru-RU"/>
        </w:rPr>
        <w:t>58</w:t>
      </w:r>
      <w:r w:rsidRPr="0024498B">
        <w:rPr>
          <w:rFonts w:ascii="Times New Roman" w:hAnsi="Times New Roman"/>
          <w:sz w:val="24"/>
          <w:szCs w:val="24"/>
          <w:lang w:eastAsia="ru-RU"/>
        </w:rPr>
        <w:t xml:space="preserve"> (</w:t>
      </w:r>
      <w:r w:rsidRPr="0024498B" w:rsidR="00494D4D">
        <w:rPr>
          <w:rFonts w:ascii="Times New Roman" w:hAnsi="Times New Roman"/>
          <w:sz w:val="24"/>
          <w:szCs w:val="24"/>
          <w:lang w:eastAsia="ru-RU"/>
        </w:rPr>
        <w:t>пятьдесят восемь</w:t>
      </w:r>
      <w:r w:rsidRPr="0024498B">
        <w:rPr>
          <w:rFonts w:ascii="Times New Roman" w:hAnsi="Times New Roman"/>
          <w:sz w:val="24"/>
          <w:szCs w:val="24"/>
          <w:lang w:eastAsia="ru-RU"/>
        </w:rPr>
        <w:t xml:space="preserve">) рублей </w:t>
      </w:r>
      <w:r w:rsidRPr="0024498B" w:rsidR="00494D4D">
        <w:rPr>
          <w:rFonts w:ascii="Times New Roman" w:hAnsi="Times New Roman"/>
          <w:sz w:val="24"/>
          <w:szCs w:val="24"/>
          <w:lang w:eastAsia="ru-RU"/>
        </w:rPr>
        <w:t>42</w:t>
      </w:r>
      <w:r w:rsidRPr="0024498B">
        <w:rPr>
          <w:rFonts w:ascii="Times New Roman" w:hAnsi="Times New Roman"/>
          <w:sz w:val="24"/>
          <w:szCs w:val="24"/>
          <w:lang w:eastAsia="ru-RU"/>
        </w:rPr>
        <w:t xml:space="preserve"> коп,</w:t>
      </w:r>
    </w:p>
    <w:p w:rsidR="000954AD" w:rsidRPr="0024498B" w:rsidP="00CD15C6">
      <w:pPr>
        <w:pStyle w:val="10"/>
        <w:ind w:firstLine="709"/>
        <w:jc w:val="both"/>
        <w:rPr>
          <w:rFonts w:ascii="Times New Roman" w:hAnsi="Times New Roman"/>
          <w:sz w:val="24"/>
          <w:szCs w:val="24"/>
          <w:lang w:eastAsia="ru-RU"/>
        </w:rPr>
      </w:pPr>
      <w:r w:rsidRPr="0024498B">
        <w:rPr>
          <w:rFonts w:ascii="Times New Roman" w:hAnsi="Times New Roman"/>
          <w:sz w:val="24"/>
          <w:szCs w:val="24"/>
          <w:lang w:eastAsia="ru-RU"/>
        </w:rPr>
        <w:t xml:space="preserve">всего </w:t>
      </w:r>
      <w:r w:rsidRPr="0024498B" w:rsidR="00494D4D">
        <w:rPr>
          <w:rFonts w:ascii="Times New Roman" w:hAnsi="Times New Roman"/>
          <w:sz w:val="24"/>
          <w:szCs w:val="24"/>
          <w:lang w:eastAsia="ru-RU"/>
        </w:rPr>
        <w:t>2</w:t>
      </w:r>
      <w:r w:rsidRPr="0024498B">
        <w:rPr>
          <w:rFonts w:ascii="Times New Roman" w:hAnsi="Times New Roman"/>
          <w:sz w:val="24"/>
          <w:szCs w:val="24"/>
          <w:lang w:eastAsia="ru-RU"/>
        </w:rPr>
        <w:t> </w:t>
      </w:r>
      <w:r w:rsidRPr="0024498B" w:rsidR="00494D4D">
        <w:rPr>
          <w:rFonts w:ascii="Times New Roman" w:hAnsi="Times New Roman"/>
          <w:sz w:val="24"/>
          <w:szCs w:val="24"/>
          <w:lang w:eastAsia="ru-RU"/>
        </w:rPr>
        <w:t>648</w:t>
      </w:r>
      <w:r w:rsidRPr="0024498B">
        <w:rPr>
          <w:rFonts w:ascii="Times New Roman" w:hAnsi="Times New Roman"/>
          <w:sz w:val="24"/>
          <w:szCs w:val="24"/>
          <w:lang w:eastAsia="ru-RU"/>
        </w:rPr>
        <w:t xml:space="preserve"> (</w:t>
      </w:r>
      <w:r w:rsidRPr="0024498B" w:rsidR="00494D4D">
        <w:rPr>
          <w:rFonts w:ascii="Times New Roman" w:hAnsi="Times New Roman"/>
          <w:sz w:val="24"/>
          <w:szCs w:val="24"/>
          <w:lang w:eastAsia="ru-RU"/>
        </w:rPr>
        <w:t>две тысячи</w:t>
      </w:r>
      <w:r w:rsidRPr="0024498B">
        <w:rPr>
          <w:rFonts w:ascii="Times New Roman" w:hAnsi="Times New Roman"/>
          <w:sz w:val="24"/>
          <w:szCs w:val="24"/>
          <w:lang w:eastAsia="ru-RU"/>
        </w:rPr>
        <w:t xml:space="preserve"> </w:t>
      </w:r>
      <w:r w:rsidRPr="0024498B" w:rsidR="00494D4D">
        <w:rPr>
          <w:rFonts w:ascii="Times New Roman" w:hAnsi="Times New Roman"/>
          <w:sz w:val="24"/>
          <w:szCs w:val="24"/>
          <w:lang w:eastAsia="ru-RU"/>
        </w:rPr>
        <w:t>шестьсот сорок восемь</w:t>
      </w:r>
      <w:r w:rsidRPr="0024498B">
        <w:rPr>
          <w:rFonts w:ascii="Times New Roman" w:hAnsi="Times New Roman"/>
          <w:sz w:val="24"/>
          <w:szCs w:val="24"/>
          <w:lang w:eastAsia="ru-RU"/>
        </w:rPr>
        <w:t xml:space="preserve">) рублей </w:t>
      </w:r>
      <w:r w:rsidRPr="0024498B" w:rsidR="00494D4D">
        <w:rPr>
          <w:rFonts w:ascii="Times New Roman" w:hAnsi="Times New Roman"/>
          <w:sz w:val="24"/>
          <w:szCs w:val="24"/>
          <w:lang w:eastAsia="ru-RU"/>
        </w:rPr>
        <w:t>00</w:t>
      </w:r>
      <w:r w:rsidRPr="0024498B">
        <w:rPr>
          <w:rFonts w:ascii="Times New Roman" w:hAnsi="Times New Roman"/>
          <w:sz w:val="24"/>
          <w:szCs w:val="24"/>
          <w:lang w:eastAsia="ru-RU"/>
        </w:rPr>
        <w:t xml:space="preserve"> коп. </w:t>
      </w:r>
    </w:p>
    <w:p w:rsidR="008E0E23" w:rsidRPr="0024498B" w:rsidP="00CD15C6">
      <w:pPr>
        <w:spacing w:after="0" w:line="240" w:lineRule="auto"/>
        <w:ind w:firstLine="708"/>
        <w:jc w:val="both"/>
        <w:rPr>
          <w:rFonts w:ascii="Times New Roman" w:hAnsi="Times New Roman"/>
          <w:sz w:val="24"/>
          <w:szCs w:val="24"/>
        </w:rPr>
      </w:pPr>
      <w:r w:rsidRPr="0024498B">
        <w:rPr>
          <w:rFonts w:ascii="Times New Roman" w:hAnsi="Times New Roman"/>
          <w:sz w:val="24"/>
          <w:szCs w:val="24"/>
        </w:rPr>
        <w:t>В удовлетворении иной части исковых требований отказать.</w:t>
      </w:r>
    </w:p>
    <w:p w:rsidR="000954AD" w:rsidRPr="0024498B" w:rsidP="005B4E93">
      <w:pPr>
        <w:spacing w:after="0" w:line="240" w:lineRule="auto"/>
        <w:ind w:firstLine="708"/>
        <w:jc w:val="both"/>
        <w:rPr>
          <w:rFonts w:ascii="Times New Roman" w:hAnsi="Times New Roman"/>
          <w:sz w:val="24"/>
          <w:szCs w:val="24"/>
          <w:shd w:val="clear" w:color="auto" w:fill="FFFFFF"/>
        </w:rPr>
      </w:pPr>
      <w:r w:rsidRPr="0024498B">
        <w:rPr>
          <w:rFonts w:ascii="Times New Roman" w:hAnsi="Times New Roman"/>
          <w:sz w:val="24"/>
          <w:szCs w:val="24"/>
          <w:shd w:val="clear" w:color="auto" w:fill="FFFFFF"/>
        </w:rPr>
        <w:t xml:space="preserve">Ответчик вправе подать мировому судье заявление об отмене решения суда в течение семи дней со дня вручения ему копии этого решения. Ответчиком заочное решение суда может быть обжаловано </w:t>
      </w:r>
      <w:r w:rsidRPr="0024498B">
        <w:rPr>
          <w:rFonts w:ascii="Times New Roman" w:hAnsi="Times New Roman"/>
          <w:sz w:val="24"/>
          <w:szCs w:val="24"/>
          <w:shd w:val="clear" w:color="auto" w:fill="FFFFFF"/>
        </w:rPr>
        <w:t>в апелляционном порядке в течение одного месяца со дня вынесения определения суда об отказе в удовлетворении</w:t>
      </w:r>
      <w:r w:rsidRPr="0024498B">
        <w:rPr>
          <w:rFonts w:ascii="Times New Roman" w:hAnsi="Times New Roman"/>
          <w:sz w:val="24"/>
          <w:szCs w:val="24"/>
          <w:shd w:val="clear" w:color="auto" w:fill="FFFFFF"/>
        </w:rPr>
        <w:t xml:space="preserve"> заявления об отмене этого решения суда.</w:t>
      </w:r>
    </w:p>
    <w:p w:rsidR="000954AD" w:rsidRPr="0024498B" w:rsidP="005B4E93">
      <w:pPr>
        <w:spacing w:after="0" w:line="240" w:lineRule="auto"/>
        <w:ind w:firstLine="708"/>
        <w:jc w:val="both"/>
        <w:rPr>
          <w:rFonts w:ascii="Times New Roman" w:hAnsi="Times New Roman"/>
          <w:sz w:val="24"/>
          <w:szCs w:val="24"/>
          <w:shd w:val="clear" w:color="auto" w:fill="FFFFFF"/>
        </w:rPr>
      </w:pPr>
      <w:r w:rsidRPr="0024498B">
        <w:rPr>
          <w:rFonts w:ascii="Times New Roman" w:hAnsi="Times New Roman"/>
          <w:sz w:val="24"/>
          <w:szCs w:val="24"/>
          <w:shd w:val="clear" w:color="auto" w:fill="FFFFFF"/>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w:t>
      </w:r>
      <w:r w:rsidRPr="0024498B">
        <w:rPr>
          <w:rFonts w:ascii="Times New Roman" w:hAnsi="Times New Roman"/>
          <w:sz w:val="24"/>
          <w:szCs w:val="24"/>
          <w:shd w:val="clear" w:color="auto" w:fill="FFFFFF"/>
        </w:rPr>
        <w:t xml:space="preserve"> одного месяца со дня вынесения определения суда об отказе в удовлетворении этого заявления.</w:t>
      </w:r>
    </w:p>
    <w:p w:rsidR="000954AD" w:rsidRPr="0024498B" w:rsidP="005B000C">
      <w:pPr>
        <w:spacing w:after="0" w:line="240" w:lineRule="auto"/>
        <w:ind w:firstLine="708"/>
        <w:jc w:val="both"/>
        <w:rPr>
          <w:rFonts w:ascii="Times New Roman" w:hAnsi="Times New Roman"/>
          <w:sz w:val="24"/>
          <w:szCs w:val="24"/>
          <w:shd w:val="clear" w:color="auto" w:fill="FFFFFF"/>
        </w:rPr>
      </w:pPr>
      <w:r w:rsidRPr="0024498B">
        <w:rPr>
          <w:rFonts w:ascii="Times New Roman" w:hAnsi="Times New Roman"/>
          <w:sz w:val="24"/>
          <w:szCs w:val="24"/>
          <w:shd w:val="clear" w:color="auto" w:fill="FFFFFF"/>
        </w:rPr>
        <w:t>Решение может быть обжаловано в апелляционном порядке в  Первомайский районный суд Республики Крым через мирового судью судебного участка № 67 Первомайского судебного района (Первомайский муниципальный район) Республики Крым.</w:t>
      </w:r>
    </w:p>
    <w:p w:rsidR="000954AD" w:rsidRPr="0024498B" w:rsidP="005B000C">
      <w:pPr>
        <w:spacing w:after="0" w:line="240" w:lineRule="auto"/>
        <w:ind w:firstLine="708"/>
        <w:jc w:val="both"/>
        <w:rPr>
          <w:rFonts w:ascii="Times New Roman" w:hAnsi="Times New Roman"/>
          <w:sz w:val="24"/>
          <w:szCs w:val="24"/>
        </w:rPr>
      </w:pPr>
      <w:r w:rsidRPr="0024498B">
        <w:rPr>
          <w:rFonts w:ascii="Times New Roman" w:hAnsi="Times New Roman"/>
          <w:sz w:val="24"/>
          <w:szCs w:val="24"/>
        </w:rPr>
        <w:t>Председательствующий: подпись.</w:t>
      </w:r>
    </w:p>
    <w:p w:rsidR="000954AD" w:rsidRPr="0024498B" w:rsidP="005B000C">
      <w:pPr>
        <w:spacing w:after="0" w:line="240" w:lineRule="auto"/>
        <w:ind w:firstLine="708"/>
        <w:jc w:val="both"/>
        <w:rPr>
          <w:rFonts w:ascii="Times New Roman" w:hAnsi="Times New Roman"/>
          <w:sz w:val="24"/>
          <w:szCs w:val="24"/>
        </w:rPr>
      </w:pPr>
      <w:r w:rsidRPr="0024498B">
        <w:rPr>
          <w:rFonts w:ascii="Times New Roman" w:hAnsi="Times New Roman"/>
          <w:sz w:val="24"/>
          <w:szCs w:val="24"/>
        </w:rPr>
        <w:t xml:space="preserve">Копия верна. Мировой судья                   </w:t>
      </w:r>
      <w:r w:rsidRPr="0024498B">
        <w:rPr>
          <w:rFonts w:ascii="Times New Roman" w:hAnsi="Times New Roman"/>
          <w:sz w:val="24"/>
          <w:szCs w:val="24"/>
        </w:rPr>
        <w:tab/>
      </w:r>
      <w:r w:rsidRPr="0024498B">
        <w:rPr>
          <w:rFonts w:ascii="Times New Roman" w:hAnsi="Times New Roman"/>
          <w:sz w:val="24"/>
          <w:szCs w:val="24"/>
        </w:rPr>
        <w:tab/>
      </w:r>
      <w:r w:rsidRPr="0024498B">
        <w:rPr>
          <w:rFonts w:ascii="Times New Roman" w:hAnsi="Times New Roman"/>
          <w:sz w:val="24"/>
          <w:szCs w:val="24"/>
        </w:rPr>
        <w:tab/>
        <w:t>Е.С. Кириченко</w:t>
      </w:r>
    </w:p>
    <w:p w:rsidR="000954AD" w:rsidRPr="0024498B" w:rsidP="005B000C">
      <w:pPr>
        <w:spacing w:after="0" w:line="240" w:lineRule="auto"/>
        <w:ind w:firstLine="708"/>
        <w:jc w:val="both"/>
        <w:rPr>
          <w:rFonts w:ascii="Times New Roman" w:hAnsi="Times New Roman"/>
          <w:sz w:val="24"/>
          <w:szCs w:val="24"/>
        </w:rPr>
      </w:pPr>
      <w:r w:rsidRPr="0024498B">
        <w:rPr>
          <w:rFonts w:ascii="Times New Roman" w:hAnsi="Times New Roman"/>
          <w:sz w:val="24"/>
          <w:szCs w:val="24"/>
        </w:rPr>
        <w:t xml:space="preserve">Секретарь  </w:t>
      </w:r>
    </w:p>
    <w:sectPr w:rsidSect="0024498B">
      <w:pgSz w:w="11906" w:h="16838"/>
      <w:pgMar w:top="737" w:right="737"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5C6"/>
    <w:rsid w:val="0000492F"/>
    <w:rsid w:val="00045C63"/>
    <w:rsid w:val="00054FA8"/>
    <w:rsid w:val="000954AD"/>
    <w:rsid w:val="000A4562"/>
    <w:rsid w:val="000D0896"/>
    <w:rsid w:val="00123AF4"/>
    <w:rsid w:val="0016506C"/>
    <w:rsid w:val="00196AAE"/>
    <w:rsid w:val="001E4FEA"/>
    <w:rsid w:val="00241AE7"/>
    <w:rsid w:val="0024498B"/>
    <w:rsid w:val="00294CF3"/>
    <w:rsid w:val="002B5A69"/>
    <w:rsid w:val="002C379A"/>
    <w:rsid w:val="003107C7"/>
    <w:rsid w:val="003367DA"/>
    <w:rsid w:val="00367D81"/>
    <w:rsid w:val="003757EC"/>
    <w:rsid w:val="003D3E52"/>
    <w:rsid w:val="0042428F"/>
    <w:rsid w:val="00431629"/>
    <w:rsid w:val="00453A6F"/>
    <w:rsid w:val="00494D4D"/>
    <w:rsid w:val="004A6495"/>
    <w:rsid w:val="004B0F78"/>
    <w:rsid w:val="004F6710"/>
    <w:rsid w:val="0051669C"/>
    <w:rsid w:val="0053275D"/>
    <w:rsid w:val="00587DBF"/>
    <w:rsid w:val="0059156D"/>
    <w:rsid w:val="005B000C"/>
    <w:rsid w:val="005B4E93"/>
    <w:rsid w:val="00627D1B"/>
    <w:rsid w:val="00661E35"/>
    <w:rsid w:val="006A236A"/>
    <w:rsid w:val="006A7F75"/>
    <w:rsid w:val="00706112"/>
    <w:rsid w:val="00712436"/>
    <w:rsid w:val="007252FD"/>
    <w:rsid w:val="00784957"/>
    <w:rsid w:val="007B55FE"/>
    <w:rsid w:val="007D4045"/>
    <w:rsid w:val="0087124C"/>
    <w:rsid w:val="008A6BBB"/>
    <w:rsid w:val="008E0E23"/>
    <w:rsid w:val="008F5CF7"/>
    <w:rsid w:val="00940A00"/>
    <w:rsid w:val="009554A2"/>
    <w:rsid w:val="009669B6"/>
    <w:rsid w:val="00985C8C"/>
    <w:rsid w:val="009C2304"/>
    <w:rsid w:val="00A04278"/>
    <w:rsid w:val="00A062A0"/>
    <w:rsid w:val="00A77A20"/>
    <w:rsid w:val="00A916B1"/>
    <w:rsid w:val="00AB7196"/>
    <w:rsid w:val="00AF2221"/>
    <w:rsid w:val="00B160A1"/>
    <w:rsid w:val="00B347F7"/>
    <w:rsid w:val="00B93D68"/>
    <w:rsid w:val="00BA5E15"/>
    <w:rsid w:val="00BD15C0"/>
    <w:rsid w:val="00BD1AE9"/>
    <w:rsid w:val="00C1611F"/>
    <w:rsid w:val="00C17E75"/>
    <w:rsid w:val="00C31EDF"/>
    <w:rsid w:val="00C858C1"/>
    <w:rsid w:val="00CC69E7"/>
    <w:rsid w:val="00CD15C6"/>
    <w:rsid w:val="00CE266F"/>
    <w:rsid w:val="00CE5023"/>
    <w:rsid w:val="00D4279D"/>
    <w:rsid w:val="00D51DAA"/>
    <w:rsid w:val="00D55ECE"/>
    <w:rsid w:val="00D63E21"/>
    <w:rsid w:val="00DF2B49"/>
    <w:rsid w:val="00E322C2"/>
    <w:rsid w:val="00E448EF"/>
    <w:rsid w:val="00E6354A"/>
    <w:rsid w:val="00E7154A"/>
    <w:rsid w:val="00E90641"/>
    <w:rsid w:val="00E9499A"/>
    <w:rsid w:val="00EA216C"/>
    <w:rsid w:val="00EA2AFB"/>
    <w:rsid w:val="00EC7DF6"/>
    <w:rsid w:val="00ED5B43"/>
    <w:rsid w:val="00F51978"/>
    <w:rsid w:val="00F63457"/>
    <w:rsid w:val="00FB0DF0"/>
    <w:rsid w:val="00FC28F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C6"/>
    <w:pPr>
      <w:spacing w:after="200" w:line="276" w:lineRule="auto"/>
    </w:pPr>
    <w:rPr>
      <w:lang w:eastAsia="en-US"/>
    </w:rPr>
  </w:style>
  <w:style w:type="paragraph" w:styleId="Heading1">
    <w:name w:val="heading 1"/>
    <w:basedOn w:val="Normal"/>
    <w:next w:val="Normal"/>
    <w:link w:val="1"/>
    <w:uiPriority w:val="99"/>
    <w:qFormat/>
    <w:rsid w:val="00CD15C6"/>
    <w:pPr>
      <w:autoSpaceDE w:val="0"/>
      <w:autoSpaceDN w:val="0"/>
      <w:adjustRightInd w:val="0"/>
      <w:spacing w:before="108" w:after="108" w:line="240" w:lineRule="auto"/>
      <w:jc w:val="center"/>
      <w:outlineLvl w:val="0"/>
    </w:pPr>
    <w:rPr>
      <w:rFonts w:ascii="Arial" w:eastAsia="Times New Roman" w:hAnsi="Arial"/>
      <w:b/>
      <w:bCs/>
      <w:color w:val="26282F"/>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locked/>
    <w:rsid w:val="00CD15C6"/>
    <w:rPr>
      <w:rFonts w:ascii="Arial" w:hAnsi="Arial" w:cs="Times New Roman"/>
      <w:b/>
      <w:bCs/>
      <w:color w:val="26282F"/>
      <w:sz w:val="24"/>
      <w:szCs w:val="24"/>
      <w:lang w:eastAsia="ru-RU"/>
    </w:rPr>
  </w:style>
  <w:style w:type="paragraph" w:customStyle="1" w:styleId="10">
    <w:name w:val="Без интервала1"/>
    <w:uiPriority w:val="99"/>
    <w:rsid w:val="00CD15C6"/>
    <w:rPr>
      <w:rFonts w:eastAsia="Times New Roman"/>
      <w:lang w:eastAsia="en-US"/>
    </w:rPr>
  </w:style>
  <w:style w:type="character" w:styleId="Hyperlink">
    <w:name w:val="Hyperlink"/>
    <w:basedOn w:val="DefaultParagraphFont"/>
    <w:uiPriority w:val="99"/>
    <w:semiHidden/>
    <w:rsid w:val="00431629"/>
    <w:rPr>
      <w:rFonts w:cs="Times New Roman"/>
      <w:color w:val="0000FF"/>
      <w:u w:val="single"/>
    </w:rPr>
  </w:style>
  <w:style w:type="paragraph" w:styleId="HTMLPreformatted">
    <w:name w:val="HTML Preformatted"/>
    <w:basedOn w:val="Normal"/>
    <w:link w:val="HTML"/>
    <w:uiPriority w:val="99"/>
    <w:rsid w:val="005B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
    <w:name w:val="Стандартный HTML Знак"/>
    <w:basedOn w:val="DefaultParagraphFont"/>
    <w:link w:val="HTMLPreformatted"/>
    <w:uiPriority w:val="99"/>
    <w:semiHidden/>
    <w:locked/>
    <w:rsid w:val="00294CF3"/>
    <w:rPr>
      <w:rFonts w:ascii="Courier New" w:hAnsi="Courier New" w:cs="Courier New"/>
      <w:sz w:val="20"/>
      <w:szCs w:val="20"/>
      <w:lang w:eastAsia="en-US"/>
    </w:rPr>
  </w:style>
  <w:style w:type="paragraph" w:customStyle="1" w:styleId="ConsPlusNormal">
    <w:name w:val="ConsPlusNormal"/>
    <w:uiPriority w:val="99"/>
    <w:rsid w:val="008F5CF7"/>
    <w:pPr>
      <w:widowControl w:val="0"/>
      <w:autoSpaceDE w:val="0"/>
      <w:autoSpaceDN w:val="0"/>
    </w:pPr>
    <w:rPr>
      <w:rFonts w:eastAsia="Times New Roman" w:cs="Calibri"/>
      <w:szCs w:val="20"/>
    </w:rPr>
  </w:style>
  <w:style w:type="paragraph" w:styleId="BodyText">
    <w:name w:val="Body Text"/>
    <w:basedOn w:val="Normal"/>
    <w:link w:val="a"/>
    <w:uiPriority w:val="99"/>
    <w:semiHidden/>
    <w:rsid w:val="008F5CF7"/>
    <w:pPr>
      <w:spacing w:after="0" w:line="240" w:lineRule="auto"/>
      <w:jc w:val="both"/>
    </w:pPr>
    <w:rPr>
      <w:sz w:val="20"/>
      <w:szCs w:val="20"/>
      <w:lang w:eastAsia="ru-RU"/>
    </w:rPr>
  </w:style>
  <w:style w:type="character" w:customStyle="1" w:styleId="a">
    <w:name w:val="Основной текст Знак"/>
    <w:basedOn w:val="DefaultParagraphFont"/>
    <w:link w:val="BodyText"/>
    <w:uiPriority w:val="99"/>
    <w:semiHidden/>
    <w:rsid w:val="008F5CF7"/>
    <w:rPr>
      <w:sz w:val="20"/>
      <w:szCs w:val="20"/>
    </w:rPr>
  </w:style>
  <w:style w:type="paragraph" w:styleId="BalloonText">
    <w:name w:val="Balloon Text"/>
    <w:basedOn w:val="Normal"/>
    <w:link w:val="a0"/>
    <w:uiPriority w:val="99"/>
    <w:semiHidden/>
    <w:unhideWhenUsed/>
    <w:rsid w:val="00627D1B"/>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627D1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CF9662C8C963D71CFD619C4DA248952F34CC69794D53837DB895CC8F073187261979775494931765kEIFR" TargetMode="External" /><Relationship Id="rId11" Type="http://schemas.openxmlformats.org/officeDocument/2006/relationships/hyperlink" Target="consultantplus://offline/ref=CF9662C8C963D71CFD619C4DA248952F34CC69794D53837DB895CC8F073187261979775494931764kEI0R" TargetMode="External" /><Relationship Id="rId12" Type="http://schemas.openxmlformats.org/officeDocument/2006/relationships/hyperlink" Target="consultantplus://offline/ref=CF9662C8C963D71CFD619C4DA248952F34CC69794D53837DB895CC8F073187261979775494931765kEICR" TargetMode="External" /><Relationship Id="rId13" Type="http://schemas.openxmlformats.org/officeDocument/2006/relationships/hyperlink" Target="consultantplus://offline/ref=CF9662C8C963D71CFD619C4DA248952F34CC69794D53837DB895CC8F07318726197977549493176AkEI8R" TargetMode="External" /><Relationship Id="rId14" Type="http://schemas.openxmlformats.org/officeDocument/2006/relationships/hyperlink" Target="consultantplus://offline/ref=CF9662C8C963D71CFD619C4DA248952F37CC6C74470CD47FE9C0C28A0F61CF36573C7A55949Bk1I2R" TargetMode="External" /><Relationship Id="rId15" Type="http://schemas.openxmlformats.org/officeDocument/2006/relationships/hyperlink" Target="consultantplus://offline/ref=CF9662C8C963D71CFD619C4DA248952F34CC69794D53837DB895CC8F073187261979775494931360kEIDR" TargetMode="External" /><Relationship Id="rId16" Type="http://schemas.openxmlformats.org/officeDocument/2006/relationships/hyperlink" Target="http://base.garant.ru/71333956/"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D0930F127328A1AB84341535152304AB0746E9ADB9D80960B6494CBD2E79CD2DF55E6D5AB6F91C922B379F584095889A6AEB4AB8E4119F33B1e6L" TargetMode="External" /><Relationship Id="rId5" Type="http://schemas.openxmlformats.org/officeDocument/2006/relationships/hyperlink" Target="consultantplus://offline/ref=D0930F127328A1AB84341535152304AB0746E9ADB9D80960B6494CBD2E79CD2DF55E6D5AB6F91D9A2A379F584095889A6AEB4AB8E4119F33B1e6L" TargetMode="External" /><Relationship Id="rId6" Type="http://schemas.openxmlformats.org/officeDocument/2006/relationships/hyperlink" Target="consultantplus://offline/ref=B13BE28872FF5E2F39F1ACF4DDD45C050C992C365D6D543A58F5D9CD626964CA704A7A723CQAcCR" TargetMode="External" /><Relationship Id="rId7" Type="http://schemas.openxmlformats.org/officeDocument/2006/relationships/hyperlink" Target="consultantplus://offline/ref=B13BE28872FF5E2F39F1ACF4DDD45C050F90293E546E543A58F5D9CD626964CA704A7A7439A51274Q3cBR" TargetMode="External" /><Relationship Id="rId8" Type="http://schemas.openxmlformats.org/officeDocument/2006/relationships/hyperlink" Target="consultantplus://offline/ref=B995ADAC2AD7A9B101180E7139A2F19F29F1B628191C7649A0B7638C1018659CF1C895680430869Eo6HFM" TargetMode="External" /><Relationship Id="rId9" Type="http://schemas.openxmlformats.org/officeDocument/2006/relationships/hyperlink" Target="consultantplus://offline/ref=B995ADAC2AD7A9B101180E7139A2F19F29F1B628191C7649A0B7638C1018659CF1C895680430869Fo6H3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