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05B9" w:rsidRPr="007E2BE7" w:rsidP="00BC05E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E2BE7">
        <w:rPr>
          <w:rFonts w:ascii="Times New Roman" w:hAnsi="Times New Roman"/>
          <w:sz w:val="24"/>
          <w:szCs w:val="24"/>
          <w:lang w:eastAsia="ru-RU"/>
        </w:rPr>
        <w:t>Дело № 2-67-205/2019</w:t>
      </w:r>
    </w:p>
    <w:p w:rsidR="005905B9" w:rsidRPr="007E2BE7" w:rsidP="00BC05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E2BE7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5905B9" w:rsidP="00BC05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E2BE7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5905B9" w:rsidRPr="007E2BE7" w:rsidP="00BC05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905B9" w:rsidRPr="007E2BE7" w:rsidP="00BC05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BE7">
        <w:rPr>
          <w:rFonts w:ascii="Times New Roman" w:hAnsi="Times New Roman"/>
          <w:sz w:val="24"/>
          <w:szCs w:val="24"/>
          <w:lang w:eastAsia="ru-RU"/>
        </w:rPr>
        <w:t xml:space="preserve">          08 ноября 2019 года  </w:t>
      </w:r>
    </w:p>
    <w:p w:rsidR="005905B9" w:rsidRPr="007E2BE7" w:rsidP="00BC05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BE7">
        <w:rPr>
          <w:rFonts w:ascii="Times New Roman" w:hAnsi="Times New Roman"/>
          <w:sz w:val="24"/>
          <w:szCs w:val="24"/>
          <w:lang w:eastAsia="ru-RU"/>
        </w:rPr>
        <w:t xml:space="preserve">   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7E2BE7">
        <w:rPr>
          <w:rFonts w:ascii="Times New Roman" w:hAnsi="Times New Roman"/>
          <w:sz w:val="24"/>
          <w:szCs w:val="24"/>
          <w:lang w:eastAsia="ru-RU"/>
        </w:rPr>
        <w:t>Джиджора</w:t>
      </w:r>
      <w:r w:rsidRPr="007E2BE7">
        <w:rPr>
          <w:rFonts w:ascii="Times New Roman" w:hAnsi="Times New Roman"/>
          <w:sz w:val="24"/>
          <w:szCs w:val="24"/>
          <w:lang w:eastAsia="ru-RU"/>
        </w:rPr>
        <w:t xml:space="preserve"> Н.М., </w:t>
      </w:r>
    </w:p>
    <w:p w:rsidR="005905B9" w:rsidRPr="007E2BE7" w:rsidP="00BC05E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BE7">
        <w:rPr>
          <w:rFonts w:ascii="Times New Roman" w:hAnsi="Times New Roman"/>
          <w:sz w:val="24"/>
          <w:szCs w:val="24"/>
          <w:lang w:eastAsia="ru-RU"/>
        </w:rPr>
        <w:t xml:space="preserve">при секретаре Николаевой Н.В., </w:t>
      </w:r>
    </w:p>
    <w:p w:rsidR="005905B9" w:rsidRPr="007E2BE7" w:rsidP="00BC05E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BE7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r w:rsidRPr="007E2BE7">
        <w:rPr>
          <w:rFonts w:ascii="Times New Roman" w:hAnsi="Times New Roman"/>
          <w:sz w:val="24"/>
          <w:szCs w:val="24"/>
          <w:lang w:eastAsia="ru-RU"/>
        </w:rPr>
        <w:t>пгт</w:t>
      </w:r>
      <w:r w:rsidRPr="007E2BE7">
        <w:rPr>
          <w:rFonts w:ascii="Times New Roman" w:hAnsi="Times New Roman"/>
          <w:sz w:val="24"/>
          <w:szCs w:val="24"/>
          <w:lang w:eastAsia="ru-RU"/>
        </w:rPr>
        <w:t xml:space="preserve">. Первомайское  гражданское дело по иску Казенного учреждения Ханты-Мансийского автономного округа – </w:t>
      </w:r>
      <w:r w:rsidRPr="007E2BE7">
        <w:rPr>
          <w:rFonts w:ascii="Times New Roman" w:hAnsi="Times New Roman"/>
          <w:sz w:val="24"/>
          <w:szCs w:val="24"/>
          <w:lang w:eastAsia="ru-RU"/>
        </w:rPr>
        <w:t>Югры</w:t>
      </w:r>
      <w:r w:rsidRPr="007E2BE7">
        <w:rPr>
          <w:rFonts w:ascii="Times New Roman" w:hAnsi="Times New Roman"/>
          <w:sz w:val="24"/>
          <w:szCs w:val="24"/>
          <w:lang w:eastAsia="ru-RU"/>
        </w:rPr>
        <w:t xml:space="preserve"> «Центр социальных выплат» к Пилипец М</w:t>
      </w:r>
      <w:r w:rsidR="00814FE0">
        <w:rPr>
          <w:rFonts w:ascii="Times New Roman" w:hAnsi="Times New Roman"/>
          <w:sz w:val="24"/>
          <w:szCs w:val="24"/>
          <w:lang w:eastAsia="ru-RU"/>
        </w:rPr>
        <w:t>.</w:t>
      </w:r>
      <w:r w:rsidRPr="007E2BE7">
        <w:rPr>
          <w:rFonts w:ascii="Times New Roman" w:hAnsi="Times New Roman"/>
          <w:sz w:val="24"/>
          <w:szCs w:val="24"/>
          <w:lang w:eastAsia="ru-RU"/>
        </w:rPr>
        <w:t>С</w:t>
      </w:r>
      <w:r w:rsidR="00814FE0">
        <w:rPr>
          <w:rFonts w:ascii="Times New Roman" w:hAnsi="Times New Roman"/>
          <w:sz w:val="24"/>
          <w:szCs w:val="24"/>
          <w:lang w:eastAsia="ru-RU"/>
        </w:rPr>
        <w:t>.</w:t>
      </w:r>
      <w:r w:rsidRPr="007E2BE7">
        <w:rPr>
          <w:rFonts w:ascii="Times New Roman" w:hAnsi="Times New Roman"/>
          <w:sz w:val="24"/>
          <w:szCs w:val="24"/>
          <w:lang w:eastAsia="ru-RU"/>
        </w:rPr>
        <w:t xml:space="preserve"> о взыскании неправомерно полученной суммы,  </w:t>
      </w:r>
    </w:p>
    <w:p w:rsidR="005905B9" w:rsidRPr="007E2BE7" w:rsidP="00BC05E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FF0000"/>
        </w:rPr>
      </w:pPr>
      <w:r w:rsidRPr="007E2BE7">
        <w:rPr>
          <w:rFonts w:ascii="Times New Roman" w:hAnsi="Times New Roman"/>
          <w:b w:val="0"/>
          <w:color w:val="auto"/>
        </w:rPr>
        <w:t xml:space="preserve">руководствуясь ст.ст. 98, </w:t>
      </w:r>
      <w:r w:rsidRPr="007E2BE7">
        <w:rPr>
          <w:rFonts w:ascii="Times New Roman" w:hAnsi="Times New Roman"/>
          <w:b w:val="0"/>
          <w:color w:val="auto"/>
          <w:bdr w:val="none" w:sz="0" w:space="0" w:color="auto" w:frame="1"/>
        </w:rPr>
        <w:t>197</w:t>
      </w:r>
      <w:r w:rsidRPr="007E2BE7">
        <w:rPr>
          <w:rFonts w:ascii="Times New Roman" w:hAnsi="Times New Roman"/>
          <w:b w:val="0"/>
          <w:color w:val="auto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E2BE7">
          <w:rPr>
            <w:rFonts w:ascii="Times New Roman" w:hAnsi="Times New Roman"/>
            <w:b w:val="0"/>
            <w:color w:val="auto"/>
            <w:bdr w:val="none" w:sz="0" w:space="0" w:color="auto" w:frame="1"/>
          </w:rPr>
          <w:t>199</w:t>
        </w:r>
      </w:hyperlink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7E2BE7">
          <w:rPr>
            <w:rFonts w:ascii="Times New Roman" w:hAnsi="Times New Roman"/>
            <w:b w:val="0"/>
            <w:color w:val="auto"/>
            <w:bdr w:val="none" w:sz="0" w:space="0" w:color="auto" w:frame="1"/>
          </w:rPr>
          <w:t xml:space="preserve"> ГПК РФ</w:t>
        </w:r>
      </w:hyperlink>
      <w:r w:rsidRPr="007E2BE7">
        <w:rPr>
          <w:rFonts w:ascii="Times New Roman" w:hAnsi="Times New Roman"/>
          <w:b w:val="0"/>
          <w:color w:val="auto"/>
        </w:rPr>
        <w:t>,  суд</w:t>
      </w:r>
    </w:p>
    <w:p w:rsidR="005905B9" w:rsidRPr="007E2BE7" w:rsidP="00BC05E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E2BE7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5905B9" w:rsidRPr="007E2BE7" w:rsidP="00667CE0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E2BE7">
        <w:rPr>
          <w:rFonts w:ascii="Times New Roman" w:hAnsi="Times New Roman"/>
          <w:sz w:val="24"/>
          <w:szCs w:val="24"/>
          <w:lang w:eastAsia="ru-RU"/>
        </w:rPr>
        <w:t xml:space="preserve">В удовлетворении исковых требований Казенного учреждения Ханты-Мансийского автономного округа – </w:t>
      </w:r>
      <w:r w:rsidRPr="007E2BE7">
        <w:rPr>
          <w:rFonts w:ascii="Times New Roman" w:hAnsi="Times New Roman"/>
          <w:sz w:val="24"/>
          <w:szCs w:val="24"/>
          <w:lang w:eastAsia="ru-RU"/>
        </w:rPr>
        <w:t>Югры</w:t>
      </w:r>
      <w:r w:rsidRPr="007E2BE7">
        <w:rPr>
          <w:rFonts w:ascii="Times New Roman" w:hAnsi="Times New Roman"/>
          <w:sz w:val="24"/>
          <w:szCs w:val="24"/>
          <w:lang w:eastAsia="ru-RU"/>
        </w:rPr>
        <w:t xml:space="preserve"> «Центр социальных выплат» к Пилипец М</w:t>
      </w:r>
      <w:r w:rsidR="00814FE0">
        <w:rPr>
          <w:rFonts w:ascii="Times New Roman" w:hAnsi="Times New Roman"/>
          <w:sz w:val="24"/>
          <w:szCs w:val="24"/>
          <w:lang w:eastAsia="ru-RU"/>
        </w:rPr>
        <w:t>.</w:t>
      </w:r>
      <w:r w:rsidRPr="007E2BE7">
        <w:rPr>
          <w:rFonts w:ascii="Times New Roman" w:hAnsi="Times New Roman"/>
          <w:sz w:val="24"/>
          <w:szCs w:val="24"/>
          <w:lang w:eastAsia="ru-RU"/>
        </w:rPr>
        <w:t>С</w:t>
      </w:r>
      <w:r w:rsidR="00814FE0">
        <w:rPr>
          <w:rFonts w:ascii="Times New Roman" w:hAnsi="Times New Roman"/>
          <w:sz w:val="24"/>
          <w:szCs w:val="24"/>
          <w:lang w:eastAsia="ru-RU"/>
        </w:rPr>
        <w:t>.</w:t>
      </w:r>
      <w:r w:rsidRPr="007E2BE7">
        <w:rPr>
          <w:rFonts w:ascii="Times New Roman" w:hAnsi="Times New Roman"/>
          <w:sz w:val="24"/>
          <w:szCs w:val="24"/>
          <w:lang w:eastAsia="ru-RU"/>
        </w:rPr>
        <w:t xml:space="preserve"> о взыскании неправомерно полученной суммы</w:t>
      </w:r>
      <w:r w:rsidRPr="007E2BE7">
        <w:rPr>
          <w:rFonts w:ascii="Times New Roman" w:hAnsi="Times New Roman"/>
          <w:sz w:val="24"/>
          <w:szCs w:val="24"/>
        </w:rPr>
        <w:t xml:space="preserve"> отказать</w:t>
      </w:r>
      <w:r w:rsidRPr="007E2BE7">
        <w:rPr>
          <w:rFonts w:ascii="Times New Roman" w:hAnsi="Times New Roman"/>
          <w:sz w:val="24"/>
          <w:szCs w:val="24"/>
          <w:lang w:eastAsia="ru-RU"/>
        </w:rPr>
        <w:t>.</w:t>
      </w:r>
    </w:p>
    <w:p w:rsidR="005905B9" w:rsidRPr="007E2BE7" w:rsidP="00BC05E1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BE7">
        <w:rPr>
          <w:rFonts w:ascii="Times New Roman" w:hAnsi="Times New Roman"/>
          <w:sz w:val="24"/>
          <w:szCs w:val="24"/>
          <w:lang w:eastAsia="ru-RU"/>
        </w:rPr>
        <w:t>Взыскать с Пилипец М</w:t>
      </w:r>
      <w:r w:rsidR="00814FE0">
        <w:rPr>
          <w:rFonts w:ascii="Times New Roman" w:hAnsi="Times New Roman"/>
          <w:sz w:val="24"/>
          <w:szCs w:val="24"/>
          <w:lang w:eastAsia="ru-RU"/>
        </w:rPr>
        <w:t>.</w:t>
      </w:r>
      <w:r w:rsidRPr="007E2BE7">
        <w:rPr>
          <w:rFonts w:ascii="Times New Roman" w:hAnsi="Times New Roman"/>
          <w:sz w:val="24"/>
          <w:szCs w:val="24"/>
          <w:lang w:eastAsia="ru-RU"/>
        </w:rPr>
        <w:t>С</w:t>
      </w:r>
      <w:r w:rsidR="00814FE0">
        <w:rPr>
          <w:rFonts w:ascii="Times New Roman" w:hAnsi="Times New Roman"/>
          <w:sz w:val="24"/>
          <w:szCs w:val="24"/>
          <w:lang w:eastAsia="ru-RU"/>
        </w:rPr>
        <w:t>.</w:t>
      </w:r>
      <w:r w:rsidRPr="007E2BE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814FE0">
        <w:rPr>
          <w:rFonts w:ascii="Times New Roman" w:hAnsi="Times New Roman"/>
          <w:sz w:val="24"/>
          <w:szCs w:val="24"/>
          <w:lang w:eastAsia="ru-RU"/>
        </w:rPr>
        <w:t>«персональная информация»</w:t>
      </w:r>
      <w:r w:rsidRPr="007E2BE7">
        <w:rPr>
          <w:rFonts w:ascii="Times New Roman" w:hAnsi="Times New Roman"/>
          <w:sz w:val="24"/>
          <w:szCs w:val="24"/>
          <w:lang w:eastAsia="ru-RU"/>
        </w:rPr>
        <w:t xml:space="preserve"> государственную пошлину в доход местного бюджета в сумме </w:t>
      </w:r>
      <w:r w:rsidRPr="007E2BE7">
        <w:rPr>
          <w:rFonts w:ascii="Times New Roman" w:hAnsi="Times New Roman"/>
          <w:b/>
          <w:sz w:val="24"/>
          <w:szCs w:val="24"/>
          <w:lang w:eastAsia="ru-RU"/>
        </w:rPr>
        <w:t>400 (четыреста) рублей 00 копеек</w:t>
      </w:r>
      <w:r w:rsidRPr="007E2BE7">
        <w:rPr>
          <w:rFonts w:ascii="Times New Roman" w:hAnsi="Times New Roman"/>
          <w:sz w:val="24"/>
          <w:szCs w:val="24"/>
          <w:lang w:eastAsia="ru-RU"/>
        </w:rPr>
        <w:t>.</w:t>
      </w:r>
    </w:p>
    <w:p w:rsidR="005905B9" w:rsidRPr="007E2BE7" w:rsidP="00BC05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7E2BE7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7E2BE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5905B9" w:rsidRPr="007E2BE7" w:rsidP="007E2BE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2B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905B9" w:rsidRPr="007E2BE7" w:rsidP="007E2BE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2B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5905B9" w:rsidRPr="007E2BE7" w:rsidP="007E2BE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E2B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месяца.</w:t>
      </w:r>
    </w:p>
    <w:p w:rsidR="005905B9" w:rsidRPr="007E2BE7" w:rsidP="00814F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2BE7">
        <w:rPr>
          <w:rFonts w:ascii="Times New Roman" w:hAnsi="Times New Roman"/>
          <w:sz w:val="24"/>
          <w:szCs w:val="24"/>
        </w:rPr>
        <w:t>Председательствующий</w:t>
      </w:r>
    </w:p>
    <w:p w:rsidR="005905B9" w:rsidRPr="007E2BE7" w:rsidP="00BC05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2BE7">
        <w:rPr>
          <w:rFonts w:ascii="Times New Roman" w:hAnsi="Times New Roman"/>
          <w:sz w:val="24"/>
          <w:szCs w:val="24"/>
        </w:rPr>
        <w:t xml:space="preserve"> </w:t>
      </w:r>
    </w:p>
    <w:p w:rsidR="005905B9" w:rsidRPr="007E2BE7">
      <w:pPr>
        <w:rPr>
          <w:sz w:val="24"/>
          <w:szCs w:val="24"/>
        </w:rPr>
      </w:pPr>
    </w:p>
    <w:sectPr w:rsidSect="00BC05E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5E1"/>
    <w:rsid w:val="000E3ED0"/>
    <w:rsid w:val="00170E73"/>
    <w:rsid w:val="00375066"/>
    <w:rsid w:val="003D4185"/>
    <w:rsid w:val="005333E7"/>
    <w:rsid w:val="005905B9"/>
    <w:rsid w:val="00594A8B"/>
    <w:rsid w:val="006231EF"/>
    <w:rsid w:val="00637AEE"/>
    <w:rsid w:val="00667CE0"/>
    <w:rsid w:val="007C1A14"/>
    <w:rsid w:val="007E2BE7"/>
    <w:rsid w:val="00814FE0"/>
    <w:rsid w:val="00BC05E1"/>
    <w:rsid w:val="00DD388A"/>
    <w:rsid w:val="00E01CC5"/>
    <w:rsid w:val="00E4757B"/>
    <w:rsid w:val="00EB2C28"/>
    <w:rsid w:val="00FB3C3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5E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BC05E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BC05E1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BC05E1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