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F56" w:rsidRPr="00125152" w:rsidP="00490F56">
      <w:pPr>
        <w:jc w:val="right"/>
        <w:rPr>
          <w:sz w:val="28"/>
          <w:szCs w:val="28"/>
        </w:rPr>
      </w:pPr>
    </w:p>
    <w:p w:rsidR="00490F56" w:rsidRPr="00125152" w:rsidP="00490F56">
      <w:pPr>
        <w:jc w:val="right"/>
        <w:rPr>
          <w:sz w:val="28"/>
          <w:szCs w:val="28"/>
        </w:rPr>
      </w:pPr>
      <w:r w:rsidRPr="00125152">
        <w:rPr>
          <w:sz w:val="28"/>
          <w:szCs w:val="28"/>
        </w:rPr>
        <w:t>Дело № 2-67-209</w:t>
      </w:r>
      <w:r w:rsidRPr="00125152">
        <w:rPr>
          <w:sz w:val="28"/>
          <w:szCs w:val="28"/>
        </w:rPr>
        <w:t>/2023</w:t>
      </w:r>
    </w:p>
    <w:p w:rsidR="00490F56" w:rsidRPr="00125152" w:rsidP="00490F56">
      <w:pPr>
        <w:jc w:val="right"/>
        <w:rPr>
          <w:sz w:val="28"/>
          <w:szCs w:val="28"/>
        </w:rPr>
      </w:pPr>
      <w:r w:rsidRPr="00125152">
        <w:rPr>
          <w:sz w:val="28"/>
          <w:szCs w:val="28"/>
        </w:rPr>
        <w:t>Уникальный идентификатор</w:t>
      </w:r>
      <w:r w:rsidRPr="00125152" w:rsidR="009E56B4">
        <w:rPr>
          <w:sz w:val="28"/>
          <w:szCs w:val="28"/>
        </w:rPr>
        <w:t xml:space="preserve"> дела 91MS0067-01-2023-000373-33</w:t>
      </w:r>
    </w:p>
    <w:p w:rsidR="00490F56" w:rsidRPr="00125152" w:rsidP="00490F5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90F56" w:rsidRPr="00125152" w:rsidP="00490F56">
      <w:pPr>
        <w:jc w:val="center"/>
        <w:rPr>
          <w:b/>
          <w:sz w:val="28"/>
          <w:szCs w:val="28"/>
        </w:rPr>
      </w:pPr>
      <w:r w:rsidRPr="00125152">
        <w:rPr>
          <w:b/>
          <w:sz w:val="28"/>
          <w:szCs w:val="28"/>
        </w:rPr>
        <w:t>РЕШЕНИЕ</w:t>
      </w:r>
    </w:p>
    <w:p w:rsidR="00490F56" w:rsidRPr="00125152" w:rsidP="00490F56">
      <w:pPr>
        <w:jc w:val="center"/>
        <w:rPr>
          <w:b/>
          <w:sz w:val="28"/>
          <w:szCs w:val="28"/>
        </w:rPr>
      </w:pPr>
      <w:r w:rsidRPr="00125152">
        <w:rPr>
          <w:b/>
          <w:sz w:val="28"/>
          <w:szCs w:val="28"/>
        </w:rPr>
        <w:t>ИМЕНЕМ   РОССИЙСКОЙ   ФЕДЕРАЦИИ</w:t>
      </w:r>
    </w:p>
    <w:p w:rsidR="00490F56" w:rsidRPr="00125152" w:rsidP="00490F56">
      <w:pPr>
        <w:jc w:val="both"/>
        <w:rPr>
          <w:sz w:val="28"/>
          <w:szCs w:val="28"/>
        </w:rPr>
      </w:pP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05 октября</w:t>
      </w:r>
      <w:r w:rsidRPr="00125152">
        <w:rPr>
          <w:sz w:val="28"/>
          <w:szCs w:val="28"/>
        </w:rPr>
        <w:t xml:space="preserve"> 2023 года  </w:t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  <w:t xml:space="preserve">  пгт. Первомайское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</w:p>
    <w:p w:rsidR="00490F56" w:rsidRPr="00125152" w:rsidP="00490F56">
      <w:pPr>
        <w:ind w:firstLine="708"/>
        <w:rPr>
          <w:sz w:val="28"/>
          <w:szCs w:val="28"/>
        </w:rPr>
      </w:pPr>
      <w:r w:rsidRPr="00125152">
        <w:rPr>
          <w:sz w:val="28"/>
          <w:szCs w:val="28"/>
        </w:rPr>
        <w:t>при секретаре – пом</w:t>
      </w:r>
      <w:r w:rsidRPr="00125152" w:rsidR="009E56B4">
        <w:rPr>
          <w:sz w:val="28"/>
          <w:szCs w:val="28"/>
        </w:rPr>
        <w:t>ощнике судьи Пшичке А.В.</w:t>
      </w:r>
      <w:r w:rsidRPr="00125152" w:rsidR="001263C1">
        <w:rPr>
          <w:sz w:val="28"/>
          <w:szCs w:val="28"/>
        </w:rPr>
        <w:t>,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125152">
        <w:rPr>
          <w:sz w:val="28"/>
          <w:szCs w:val="28"/>
        </w:rPr>
        <w:t>Кооперативная</w:t>
      </w:r>
      <w:r w:rsidRPr="00125152">
        <w:rPr>
          <w:sz w:val="28"/>
          <w:szCs w:val="28"/>
        </w:rPr>
        <w:t>, д. 6, пгт.</w:t>
      </w:r>
      <w:r w:rsidRPr="00125152" w:rsidR="00C64A52">
        <w:rPr>
          <w:sz w:val="28"/>
          <w:szCs w:val="28"/>
        </w:rPr>
        <w:t> </w:t>
      </w:r>
      <w:r w:rsidRPr="00125152"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Pr="00125152" w:rsidR="005B0986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25152" w:rsidR="009E56B4">
        <w:rPr>
          <w:sz w:val="28"/>
          <w:szCs w:val="28"/>
        </w:rPr>
        <w:t>к Ткачуку Петру Федоровичу</w:t>
      </w:r>
      <w:r w:rsidRPr="00125152" w:rsidR="004A2498">
        <w:rPr>
          <w:sz w:val="28"/>
          <w:szCs w:val="28"/>
        </w:rPr>
        <w:t xml:space="preserve">, Ткачук Зинаиде Анатольевне, </w:t>
      </w:r>
      <w:r w:rsidRPr="00125152" w:rsidR="00E50417">
        <w:rPr>
          <w:sz w:val="28"/>
          <w:szCs w:val="28"/>
        </w:rPr>
        <w:t>Мирошиной</w:t>
      </w:r>
      <w:r w:rsidRPr="00125152" w:rsidR="004A2498">
        <w:rPr>
          <w:sz w:val="28"/>
          <w:szCs w:val="28"/>
        </w:rPr>
        <w:t xml:space="preserve"> Лилии Петровне</w:t>
      </w:r>
      <w:r w:rsidRPr="00125152">
        <w:rPr>
          <w:sz w:val="28"/>
          <w:szCs w:val="28"/>
        </w:rPr>
        <w:t xml:space="preserve"> о взыскании задолженности по оплате взносов на капитальный ремонт  общего имущества в многоквартирном доме,</w:t>
      </w:r>
    </w:p>
    <w:p w:rsidR="004A2498" w:rsidRPr="00125152" w:rsidP="00490F56">
      <w:pPr>
        <w:jc w:val="center"/>
        <w:rPr>
          <w:b/>
          <w:sz w:val="28"/>
          <w:szCs w:val="28"/>
        </w:rPr>
      </w:pPr>
    </w:p>
    <w:p w:rsidR="00490F56" w:rsidRPr="00125152" w:rsidP="00490F56">
      <w:pPr>
        <w:jc w:val="center"/>
        <w:rPr>
          <w:b/>
          <w:sz w:val="28"/>
          <w:szCs w:val="28"/>
        </w:rPr>
      </w:pPr>
      <w:r w:rsidRPr="00125152">
        <w:rPr>
          <w:b/>
          <w:sz w:val="28"/>
          <w:szCs w:val="28"/>
        </w:rPr>
        <w:t>УСТАНОВИЛ:</w:t>
      </w:r>
    </w:p>
    <w:p w:rsidR="005B0986" w:rsidRPr="00125152" w:rsidP="005B0986">
      <w:pPr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НО «РЕГИОНАЛЬНЫЙ ФОНД КАПИТАЛЬНОГО РЕМОНТА МНОГОКВАРТИРНЫХ ДОМОВ РЕСПУБЛИКИ КРЫМ» </w:t>
      </w:r>
      <w:r w:rsidRPr="00125152" w:rsidR="009E56B4">
        <w:rPr>
          <w:sz w:val="28"/>
          <w:szCs w:val="28"/>
        </w:rPr>
        <w:t>обратилось с иском к Ткачуку П.Ф.</w:t>
      </w:r>
      <w:r w:rsidRPr="00125152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в кото</w:t>
      </w:r>
      <w:r w:rsidRPr="00125152" w:rsidR="009E56B4">
        <w:rPr>
          <w:sz w:val="28"/>
          <w:szCs w:val="28"/>
        </w:rPr>
        <w:t>ром просил взыскать с Ткачука П.Ф</w:t>
      </w:r>
      <w:r w:rsidRPr="00125152">
        <w:rPr>
          <w:sz w:val="28"/>
          <w:szCs w:val="28"/>
        </w:rPr>
        <w:t>., за период</w:t>
      </w:r>
      <w:r w:rsidRPr="00125152" w:rsidR="009E56B4">
        <w:rPr>
          <w:sz w:val="28"/>
          <w:szCs w:val="28"/>
        </w:rPr>
        <w:t xml:space="preserve"> с сентября 2016 года по февраль  2023</w:t>
      </w:r>
      <w:r w:rsidRPr="00125152">
        <w:rPr>
          <w:sz w:val="28"/>
          <w:szCs w:val="28"/>
        </w:rPr>
        <w:t> год</w:t>
      </w:r>
      <w:r w:rsidRPr="00125152" w:rsidR="009E56B4">
        <w:rPr>
          <w:sz w:val="28"/>
          <w:szCs w:val="28"/>
        </w:rPr>
        <w:t>а, задолженность в размере 20 773 рубл</w:t>
      </w:r>
      <w:r w:rsidRPr="00125152" w:rsidR="00023D90">
        <w:rPr>
          <w:sz w:val="28"/>
          <w:szCs w:val="28"/>
        </w:rPr>
        <w:t>я</w:t>
      </w:r>
      <w:r w:rsidRPr="00125152" w:rsidR="009E56B4">
        <w:rPr>
          <w:sz w:val="28"/>
          <w:szCs w:val="28"/>
        </w:rPr>
        <w:t xml:space="preserve"> 79 копеек и пеню</w:t>
      </w:r>
      <w:r w:rsidRPr="00125152">
        <w:rPr>
          <w:sz w:val="28"/>
          <w:szCs w:val="28"/>
        </w:rPr>
        <w:t xml:space="preserve"> в размере</w:t>
      </w:r>
      <w:r w:rsidRPr="00125152">
        <w:rPr>
          <w:sz w:val="28"/>
          <w:szCs w:val="28"/>
        </w:rPr>
        <w:t xml:space="preserve"> </w:t>
      </w:r>
      <w:r w:rsidRPr="00125152" w:rsidR="001263C1">
        <w:rPr>
          <w:sz w:val="28"/>
          <w:szCs w:val="28"/>
        </w:rPr>
        <w:t>3 </w:t>
      </w:r>
      <w:r w:rsidRPr="00125152" w:rsidR="009E56B4">
        <w:rPr>
          <w:sz w:val="28"/>
          <w:szCs w:val="28"/>
        </w:rPr>
        <w:t>9</w:t>
      </w:r>
      <w:r w:rsidRPr="00125152" w:rsidR="001263C1">
        <w:rPr>
          <w:sz w:val="28"/>
          <w:szCs w:val="28"/>
        </w:rPr>
        <w:t>57</w:t>
      </w:r>
      <w:r w:rsidRPr="00125152" w:rsidR="009E56B4">
        <w:rPr>
          <w:sz w:val="28"/>
          <w:szCs w:val="28"/>
        </w:rPr>
        <w:t xml:space="preserve"> рубл</w:t>
      </w:r>
      <w:r w:rsidRPr="00125152" w:rsidR="001263C1">
        <w:rPr>
          <w:sz w:val="28"/>
          <w:szCs w:val="28"/>
        </w:rPr>
        <w:t>ей</w:t>
      </w:r>
      <w:r w:rsidRPr="00125152">
        <w:rPr>
          <w:sz w:val="28"/>
          <w:szCs w:val="28"/>
        </w:rPr>
        <w:t xml:space="preserve"> </w:t>
      </w:r>
      <w:r w:rsidRPr="00125152" w:rsidR="001263C1">
        <w:rPr>
          <w:sz w:val="28"/>
          <w:szCs w:val="28"/>
        </w:rPr>
        <w:t>78</w:t>
      </w:r>
      <w:r w:rsidRPr="00125152">
        <w:rPr>
          <w:sz w:val="28"/>
          <w:szCs w:val="28"/>
        </w:rPr>
        <w:t xml:space="preserve"> копеек</w:t>
      </w:r>
      <w:r w:rsidRPr="00125152" w:rsidR="00C20BBE">
        <w:rPr>
          <w:sz w:val="28"/>
          <w:szCs w:val="28"/>
        </w:rPr>
        <w:t>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Заявленные требования мотивированы тем, что ответчик является собственником жилого помещения по адресу: </w:t>
      </w:r>
      <w:r w:rsidR="006B2AB7">
        <w:rPr>
          <w:sz w:val="28"/>
          <w:szCs w:val="28"/>
        </w:rPr>
        <w:t xml:space="preserve">/адрес/, /площадь/. </w:t>
      </w:r>
      <w:r w:rsidRPr="00125152">
        <w:rPr>
          <w:sz w:val="28"/>
          <w:szCs w:val="28"/>
        </w:rPr>
        <w:t>Взносы на капитальный ремонт общего имущества в многоквартирных домах представля</w:t>
      </w:r>
      <w:r w:rsidRPr="00125152" w:rsidR="001263C1">
        <w:rPr>
          <w:sz w:val="28"/>
          <w:szCs w:val="28"/>
        </w:rPr>
        <w:t>ю</w:t>
      </w:r>
      <w:r w:rsidRPr="00125152">
        <w:rPr>
          <w:sz w:val="28"/>
          <w:szCs w:val="28"/>
        </w:rPr>
        <w:t>т собой обязательные платежи собственников помещений в таких домах,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состояния, соответствующим санитарным и техническим требованиям</w:t>
      </w:r>
      <w:r w:rsidRPr="00125152">
        <w:rPr>
          <w:sz w:val="28"/>
          <w:szCs w:val="28"/>
        </w:rPr>
        <w:t xml:space="preserve">. </w:t>
      </w:r>
      <w:r w:rsidRPr="00125152">
        <w:rPr>
          <w:sz w:val="28"/>
          <w:szCs w:val="28"/>
        </w:rPr>
        <w:t>Ответчик в нарушение ст. 210 ГК РФ, ст. 153, ч. 2 ст. 154, ч. 1 ст. 158, ч. 1 ст. 169 ЖК РФ, Региональной программы капитального ремонта общего имущества в многоквартирных домах на территории Республики Крым на 2016-2045 годы, утвержденной постановлением Совета министров Республики Крым от 30 ноября 2015 года № 753, не исполняет свою обязанность в части оплаты взноса на</w:t>
      </w:r>
      <w:r w:rsidRPr="00125152">
        <w:rPr>
          <w:sz w:val="28"/>
          <w:szCs w:val="28"/>
        </w:rPr>
        <w:t xml:space="preserve"> капитальный ремонт общего имущества многоквартирного дома, в связи с чем, образовалась </w:t>
      </w:r>
      <w:r w:rsidRPr="00125152">
        <w:rPr>
          <w:sz w:val="28"/>
          <w:szCs w:val="28"/>
        </w:rPr>
        <w:t xml:space="preserve">задолженность на вышеуказанную сумму. Основанием для обращения в суд с исковым заявлением послужила отмена судебного приказа от </w:t>
      </w:r>
      <w:r w:rsidRPr="00125152" w:rsidR="00B1638C">
        <w:rPr>
          <w:sz w:val="28"/>
          <w:szCs w:val="28"/>
        </w:rPr>
        <w:t>25</w:t>
      </w:r>
      <w:r w:rsidRPr="00125152">
        <w:rPr>
          <w:sz w:val="28"/>
          <w:szCs w:val="28"/>
        </w:rPr>
        <w:t>.</w:t>
      </w:r>
      <w:r w:rsidRPr="00125152" w:rsidR="00B1638C">
        <w:rPr>
          <w:sz w:val="28"/>
          <w:szCs w:val="28"/>
        </w:rPr>
        <w:t>12</w:t>
      </w:r>
      <w:r w:rsidRPr="00125152">
        <w:rPr>
          <w:sz w:val="28"/>
          <w:szCs w:val="28"/>
        </w:rPr>
        <w:t>.202</w:t>
      </w:r>
      <w:r w:rsidRPr="00125152" w:rsidR="00B1638C">
        <w:rPr>
          <w:sz w:val="28"/>
          <w:szCs w:val="28"/>
        </w:rPr>
        <w:t>0</w:t>
      </w:r>
      <w:r w:rsidRPr="00125152" w:rsidR="009E56B4">
        <w:rPr>
          <w:sz w:val="28"/>
          <w:szCs w:val="28"/>
        </w:rPr>
        <w:t xml:space="preserve"> года о взыскании с Ткачук</w:t>
      </w:r>
      <w:r w:rsidRPr="00125152" w:rsidR="00B1638C">
        <w:rPr>
          <w:sz w:val="28"/>
          <w:szCs w:val="28"/>
        </w:rPr>
        <w:t>а</w:t>
      </w:r>
      <w:r w:rsidRPr="00125152" w:rsidR="009E56B4">
        <w:rPr>
          <w:sz w:val="28"/>
          <w:szCs w:val="28"/>
        </w:rPr>
        <w:t xml:space="preserve"> П.Ф</w:t>
      </w:r>
      <w:r w:rsidRPr="00125152">
        <w:rPr>
          <w:sz w:val="28"/>
          <w:szCs w:val="28"/>
        </w:rPr>
        <w:t xml:space="preserve"> в пользу НО «РЕГИОНАЛЬНЫЙ ФОНД КАПИТАЛЬНОГО РЕМОНТА МНОГОКВАРТИРНЫХ ДОМОВ РЕСПУБЛИКИ КРЫМ»  задолженности по оплате взносов на капитальный ремонт общего имущества в многоквартирном доме.</w:t>
      </w:r>
    </w:p>
    <w:p w:rsidR="004A2498" w:rsidRPr="00125152" w:rsidP="004A2498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Определением от 03.08.2023 г. к участию в деле в качестве соответчиков привлечены Ткачук З.А., Ткачук Л.П.</w:t>
      </w:r>
    </w:p>
    <w:p w:rsidR="00B1638C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В судебное заседание представитель истца не явился, о времени и месте рассмотрения дела извещен надлежащим образом, предоставил суду заявление о рассмотрении дела без участия представителя истца, а также сведения, в соответствии с которыми исковые требования ответчиком удовлетворены добровольно</w:t>
      </w:r>
      <w:r w:rsidRPr="00125152" w:rsidR="00C20BBE">
        <w:rPr>
          <w:sz w:val="28"/>
          <w:szCs w:val="28"/>
        </w:rPr>
        <w:t xml:space="preserve"> в полн</w:t>
      </w:r>
      <w:r w:rsidRPr="00125152" w:rsidR="00615B06">
        <w:rPr>
          <w:sz w:val="28"/>
          <w:szCs w:val="28"/>
        </w:rPr>
        <w:t>ом объеме</w:t>
      </w:r>
      <w:r w:rsidRPr="00125152">
        <w:rPr>
          <w:sz w:val="28"/>
          <w:szCs w:val="28"/>
        </w:rPr>
        <w:t>, вместе с тем, представитель истца настаивает на удовлетворении иска.</w:t>
      </w:r>
      <w:r w:rsidRPr="00125152" w:rsidR="00615B06">
        <w:rPr>
          <w:sz w:val="28"/>
          <w:szCs w:val="28"/>
        </w:rPr>
        <w:t xml:space="preserve"> </w:t>
      </w:r>
    </w:p>
    <w:p w:rsidR="00615B0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Ответчик </w:t>
      </w:r>
      <w:r w:rsidRPr="00125152">
        <w:rPr>
          <w:sz w:val="28"/>
          <w:szCs w:val="28"/>
        </w:rPr>
        <w:t>Ткачук П.Ф.</w:t>
      </w:r>
      <w:r w:rsidRPr="00125152" w:rsidR="004A2498">
        <w:rPr>
          <w:sz w:val="28"/>
          <w:szCs w:val="28"/>
        </w:rPr>
        <w:t xml:space="preserve">, </w:t>
      </w:r>
      <w:r w:rsidRPr="00125152">
        <w:rPr>
          <w:sz w:val="28"/>
          <w:szCs w:val="28"/>
        </w:rPr>
        <w:t>в судебное заседание не явился</w:t>
      </w:r>
      <w:r w:rsidRPr="00125152">
        <w:rPr>
          <w:sz w:val="28"/>
          <w:szCs w:val="28"/>
        </w:rPr>
        <w:t>, о месте и вр</w:t>
      </w:r>
      <w:r w:rsidRPr="00125152">
        <w:rPr>
          <w:sz w:val="28"/>
          <w:szCs w:val="28"/>
        </w:rPr>
        <w:t>емени рассмотрения дела извещен надлежаще, ходатайствовал о рассмотрении дела в его</w:t>
      </w:r>
      <w:r w:rsidRPr="00125152">
        <w:rPr>
          <w:sz w:val="28"/>
          <w:szCs w:val="28"/>
        </w:rPr>
        <w:t xml:space="preserve"> отсутствии</w:t>
      </w:r>
      <w:r w:rsidRPr="00125152" w:rsidR="004A2498">
        <w:rPr>
          <w:sz w:val="28"/>
          <w:szCs w:val="28"/>
        </w:rPr>
        <w:t>, предоставил суду сведения о погашении задолженности в полном объеме, что подтверждается заявлением на перевод от 13.06.2023 г. № 1</w:t>
      </w:r>
      <w:r w:rsidRPr="00125152" w:rsidR="00733C56">
        <w:rPr>
          <w:sz w:val="28"/>
          <w:szCs w:val="28"/>
        </w:rPr>
        <w:t>, а также заявлениями на перевод от 14.06.2023 г. № 2 и № 4.</w:t>
      </w:r>
      <w:r w:rsidRPr="00125152" w:rsidR="004A2498">
        <w:rPr>
          <w:sz w:val="28"/>
          <w:szCs w:val="28"/>
        </w:rPr>
        <w:t xml:space="preserve"> </w:t>
      </w:r>
    </w:p>
    <w:p w:rsidR="00733C56" w:rsidRPr="00125152" w:rsidP="00733C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Ответчик Ткачук З.А., в судебное заседание не явилась, о месте и времени рассмотрения дела извещена надлежаще, указала на невозможность явки в судебное заседание ввиду прохождения повышения квалификации,  предоставила суду сведения о погашении задолженности в полном объеме, что подтверждается заявлением на перевод от 13.06.2023 г. № 1, а также заявлениями на перевод от 14.06.2023 г. № 2 и № 4. </w:t>
      </w:r>
    </w:p>
    <w:p w:rsidR="00733C56" w:rsidRPr="00125152" w:rsidP="00733C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Ответчик Ткачук Л.П., в судебное заседание не явилась, о месте и времени рассмотрения дела извещена надлежаще, о причинах неявки в судебное заседание суду не сообщила.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Изучив материалы дела, полно и всесторонне исследовав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относимости и допустимости, мировой судья приходит к выводу о том, что исковые требования удовлетворению не подлежат.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Так, 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На основании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 взнос на капитальный ремонт.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125152">
        <w:rPr>
          <w:sz w:val="28"/>
          <w:szCs w:val="2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125152">
        <w:rPr>
          <w:sz w:val="28"/>
          <w:szCs w:val="28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 (ч. 3 ст. 158 ЖК РФ).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125152">
        <w:rPr>
          <w:sz w:val="28"/>
          <w:szCs w:val="28"/>
        </w:rPr>
        <w:t xml:space="preserve"> принято общим собранием собственников помещений в многоквартирном доме, в большем размере.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 частью 5.1</w:t>
      </w:r>
      <w:r w:rsidRPr="00125152">
        <w:rPr>
          <w:sz w:val="28"/>
          <w:szCs w:val="28"/>
        </w:rPr>
        <w:t xml:space="preserve"> статьи 170 настоящего Кодекса (ч. 3 ст. 169 ЖК РФ).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125152">
        <w:rPr>
          <w:sz w:val="28"/>
          <w:szCs w:val="2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</w:t>
      </w:r>
      <w:r w:rsidRPr="00125152">
        <w:rPr>
          <w:sz w:val="28"/>
          <w:szCs w:val="28"/>
        </w:rPr>
        <w:t xml:space="preserve">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125152">
        <w:rPr>
          <w:sz w:val="28"/>
          <w:szCs w:val="28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Распоряжением Совета министров Республики Крым от 20 октября 2014 года № 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</w:t>
      </w:r>
      <w:r w:rsidRPr="00125152" w:rsidR="00BC1E7C">
        <w:rPr>
          <w:sz w:val="28"/>
          <w:szCs w:val="28"/>
        </w:rPr>
        <w:t>–</w:t>
      </w:r>
      <w:r w:rsidRPr="00125152">
        <w:rPr>
          <w:sz w:val="28"/>
          <w:szCs w:val="28"/>
        </w:rPr>
        <w:t xml:space="preserve">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125152">
        <w:rPr>
          <w:sz w:val="28"/>
          <w:szCs w:val="2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</w:t>
      </w:r>
      <w:r w:rsidRPr="00125152">
        <w:rPr>
          <w:sz w:val="28"/>
          <w:szCs w:val="28"/>
        </w:rPr>
        <w:t xml:space="preserve">ремонта на счете некоммерческой организации «Региональный фонд капитального ремонта многоквартирных домов Республики Крым».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Постановлением Совета министров Республики Крым от 30.11.2015 № 753 утверждена Региональная программа капитального ремонта общего имущества в многоквартирных домах на территории Республики Крым на 2016-2045 годы (опубликовано на </w:t>
      </w:r>
      <w:r w:rsidRPr="00125152">
        <w:rPr>
          <w:sz w:val="28"/>
          <w:szCs w:val="28"/>
        </w:rPr>
        <w:t>официальном</w:t>
      </w:r>
      <w:r w:rsidRPr="00125152">
        <w:rPr>
          <w:sz w:val="28"/>
          <w:szCs w:val="28"/>
        </w:rPr>
        <w:t xml:space="preserve"> интернет-портале правовой информации http://pravo.gov.ru 03.12.2015 года).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Судом установлено, что ответчик</w:t>
      </w:r>
      <w:r w:rsidRPr="00125152" w:rsidR="00BC1E7C">
        <w:rPr>
          <w:sz w:val="28"/>
          <w:szCs w:val="28"/>
        </w:rPr>
        <w:t>и</w:t>
      </w:r>
      <w:r w:rsidRPr="00125152">
        <w:rPr>
          <w:sz w:val="28"/>
          <w:szCs w:val="28"/>
        </w:rPr>
        <w:t xml:space="preserve"> </w:t>
      </w:r>
      <w:r w:rsidRPr="00125152" w:rsidR="00615B06">
        <w:rPr>
          <w:sz w:val="28"/>
          <w:szCs w:val="28"/>
        </w:rPr>
        <w:t>Ткачук П.Ф</w:t>
      </w:r>
      <w:r w:rsidRPr="00125152" w:rsidR="00250427">
        <w:rPr>
          <w:sz w:val="28"/>
          <w:szCs w:val="28"/>
        </w:rPr>
        <w:t>.</w:t>
      </w:r>
      <w:r w:rsidRPr="00125152" w:rsidR="00BC1E7C">
        <w:rPr>
          <w:sz w:val="28"/>
          <w:szCs w:val="28"/>
        </w:rPr>
        <w:t>, Ткачук З.А., Ткачук Л.П.</w:t>
      </w:r>
      <w:r w:rsidRPr="00125152" w:rsidR="00250427">
        <w:rPr>
          <w:sz w:val="28"/>
          <w:szCs w:val="28"/>
        </w:rPr>
        <w:t xml:space="preserve"> </w:t>
      </w:r>
      <w:r w:rsidRPr="00125152">
        <w:rPr>
          <w:sz w:val="28"/>
          <w:szCs w:val="28"/>
        </w:rPr>
        <w:t xml:space="preserve"> явля</w:t>
      </w:r>
      <w:r w:rsidRPr="00125152" w:rsidR="00BC1E7C">
        <w:rPr>
          <w:sz w:val="28"/>
          <w:szCs w:val="28"/>
        </w:rPr>
        <w:t>ю</w:t>
      </w:r>
      <w:r w:rsidRPr="00125152">
        <w:rPr>
          <w:sz w:val="28"/>
          <w:szCs w:val="28"/>
        </w:rPr>
        <w:t>тся собственник</w:t>
      </w:r>
      <w:r w:rsidRPr="00125152" w:rsidR="00E50417">
        <w:rPr>
          <w:sz w:val="28"/>
          <w:szCs w:val="28"/>
        </w:rPr>
        <w:t>а</w:t>
      </w:r>
      <w:r w:rsidRPr="00125152">
        <w:rPr>
          <w:sz w:val="28"/>
          <w:szCs w:val="28"/>
        </w:rPr>
        <w:t>м</w:t>
      </w:r>
      <w:r w:rsidRPr="00125152" w:rsidR="00E50417">
        <w:rPr>
          <w:sz w:val="28"/>
          <w:szCs w:val="28"/>
        </w:rPr>
        <w:t>и</w:t>
      </w:r>
      <w:r w:rsidRPr="00125152">
        <w:rPr>
          <w:sz w:val="28"/>
          <w:szCs w:val="28"/>
        </w:rPr>
        <w:t xml:space="preserve"> квартиры № 1</w:t>
      </w:r>
      <w:r w:rsidRPr="00125152" w:rsidR="00615B06">
        <w:rPr>
          <w:sz w:val="28"/>
          <w:szCs w:val="28"/>
        </w:rPr>
        <w:t>5</w:t>
      </w:r>
      <w:r w:rsidRPr="00125152">
        <w:rPr>
          <w:sz w:val="28"/>
          <w:szCs w:val="28"/>
        </w:rPr>
        <w:t>, расположенной по</w:t>
      </w:r>
      <w:r w:rsidRPr="00125152" w:rsidR="00615B06">
        <w:rPr>
          <w:sz w:val="28"/>
          <w:szCs w:val="28"/>
        </w:rPr>
        <w:t xml:space="preserve"> адресу:</w:t>
      </w:r>
      <w:r w:rsidR="006B2AB7">
        <w:rPr>
          <w:sz w:val="28"/>
          <w:szCs w:val="28"/>
        </w:rPr>
        <w:t xml:space="preserve"> / адрес/</w:t>
      </w:r>
      <w:r w:rsidRPr="00125152" w:rsidR="00BC1E7C">
        <w:rPr>
          <w:sz w:val="28"/>
          <w:szCs w:val="28"/>
        </w:rPr>
        <w:t>, в равных долях</w:t>
      </w:r>
      <w:r w:rsidRPr="00125152" w:rsidR="00E50417">
        <w:rPr>
          <w:sz w:val="28"/>
          <w:szCs w:val="28"/>
        </w:rPr>
        <w:t xml:space="preserve">, что подтверждается сведениями ГУП РК «Крым БТИ» от 13.06.2023 г. № 190/п.2. (л.д. 29). </w:t>
      </w:r>
      <w:r w:rsidRPr="00125152" w:rsidR="00615B06">
        <w:rPr>
          <w:sz w:val="28"/>
          <w:szCs w:val="28"/>
        </w:rPr>
        <w:t xml:space="preserve"> </w:t>
      </w:r>
      <w:r w:rsidRPr="00125152" w:rsidR="00250427">
        <w:rPr>
          <w:sz w:val="28"/>
          <w:szCs w:val="28"/>
        </w:rPr>
        <w:t>Указанное обстоятельство сторонами не оспаривается.</w:t>
      </w:r>
      <w:r w:rsidRPr="00125152">
        <w:rPr>
          <w:sz w:val="28"/>
          <w:szCs w:val="28"/>
        </w:rPr>
        <w:t xml:space="preserve">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Постановлениями Совета министров Республики Крым от 23 ноября 2015 года №</w:t>
      </w:r>
      <w:r w:rsidRPr="00125152" w:rsidR="00BC1E7C">
        <w:rPr>
          <w:sz w:val="28"/>
          <w:szCs w:val="28"/>
        </w:rPr>
        <w:t> </w:t>
      </w:r>
      <w:r w:rsidRPr="00125152">
        <w:rPr>
          <w:sz w:val="28"/>
          <w:szCs w:val="28"/>
        </w:rPr>
        <w:t>737, от 20 октября 2016 года № 508, от 08 ноября 2017 года № 584, от 28 сентября 2018 г. № 472 минимальный размер ежемесячного взноса на капитальный ремонт общего имущества в многоквартирных домах на территории Республики Крым в 2016 – 2020 годах установлен в размере 6,16 рублей за один квадратный метр общей площади</w:t>
      </w:r>
      <w:r w:rsidRPr="00125152">
        <w:rPr>
          <w:sz w:val="28"/>
          <w:szCs w:val="28"/>
        </w:rPr>
        <w:t xml:space="preserve"> жилого (нежилого) помещения, принадлежащего собственнику такого помещения.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Постановлением Совета министров Республики Крым от 30.09.2020 № 612 «Об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Крым» минимальный размер ежемесячного взноса на капитальный ремонт общего имущества в многоквартирных домах на территории Республики Крым в 2021 году установлен в размере 6,50 рублей за один квадратный метр общей площади</w:t>
      </w:r>
      <w:r w:rsidRPr="00125152">
        <w:rPr>
          <w:sz w:val="28"/>
          <w:szCs w:val="28"/>
        </w:rPr>
        <w:t xml:space="preserve"> жилого (нежилого) помещения, принадлежащего собственнику такого помещения. 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Постановлением Совета министров Республики Крым от 30 сентября 2021 г. № 573 «Об установлении на 2022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Крым» установлено на 2022 год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размере 6,80 руб. за один</w:t>
      </w:r>
      <w:r w:rsidRPr="00125152">
        <w:rPr>
          <w:sz w:val="28"/>
          <w:szCs w:val="28"/>
        </w:rPr>
        <w:t xml:space="preserve"> квадратный метр общей площади жилого (нежилого) помещения, принадлежащего собственнику такого помещения.</w:t>
      </w:r>
    </w:p>
    <w:p w:rsidR="003C331D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В соответствии с Постановлением Совета министров республики Крым от 11.10.2022 г. № 841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2023 году установлен в </w:t>
      </w:r>
      <w:r w:rsidRPr="00125152">
        <w:rPr>
          <w:sz w:val="28"/>
          <w:szCs w:val="28"/>
        </w:rPr>
        <w:t>размере 7,21 рублей за один квадратный метр общей площади жилого помещения, принадлежащего собственнику такого помещения.</w:t>
      </w:r>
    </w:p>
    <w:p w:rsidR="00250427" w:rsidRPr="00125152" w:rsidP="00250427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Согласно предоставленному истцом расчету задолжен</w:t>
      </w:r>
      <w:r w:rsidRPr="00125152" w:rsidR="00615B06">
        <w:rPr>
          <w:sz w:val="28"/>
          <w:szCs w:val="28"/>
        </w:rPr>
        <w:t>ност</w:t>
      </w:r>
      <w:r w:rsidR="006B2AB7">
        <w:rPr>
          <w:sz w:val="28"/>
          <w:szCs w:val="28"/>
        </w:rPr>
        <w:t>и по лицевому счету /номер/</w:t>
      </w:r>
      <w:r w:rsidRPr="00125152" w:rsidR="00615B06">
        <w:rPr>
          <w:sz w:val="28"/>
          <w:szCs w:val="28"/>
        </w:rPr>
        <w:t xml:space="preserve">, задолженность </w:t>
      </w:r>
      <w:r w:rsidRPr="00125152">
        <w:rPr>
          <w:sz w:val="28"/>
          <w:szCs w:val="28"/>
        </w:rPr>
        <w:t xml:space="preserve">по взносам на капитальный ремонт многоквартирного дома </w:t>
      </w:r>
      <w:r w:rsidRPr="00125152" w:rsidR="00615B06">
        <w:rPr>
          <w:sz w:val="28"/>
          <w:szCs w:val="28"/>
        </w:rPr>
        <w:t xml:space="preserve">с </w:t>
      </w:r>
      <w:r w:rsidRPr="00125152" w:rsidR="004A2498">
        <w:rPr>
          <w:sz w:val="28"/>
          <w:szCs w:val="28"/>
        </w:rPr>
        <w:t>августа</w:t>
      </w:r>
      <w:r w:rsidRPr="00125152" w:rsidR="00615B06">
        <w:rPr>
          <w:sz w:val="28"/>
          <w:szCs w:val="28"/>
        </w:rPr>
        <w:t xml:space="preserve"> 2016 года по март  2023</w:t>
      </w:r>
      <w:r w:rsidRPr="00125152">
        <w:rPr>
          <w:sz w:val="28"/>
          <w:szCs w:val="28"/>
        </w:rPr>
        <w:t xml:space="preserve"> года, составляет </w:t>
      </w:r>
      <w:r w:rsidRPr="00125152" w:rsidR="004A2498">
        <w:rPr>
          <w:sz w:val="28"/>
          <w:szCs w:val="28"/>
        </w:rPr>
        <w:t>20 773</w:t>
      </w:r>
      <w:r w:rsidRPr="00125152">
        <w:rPr>
          <w:sz w:val="28"/>
          <w:szCs w:val="28"/>
        </w:rPr>
        <w:t xml:space="preserve"> рубл</w:t>
      </w:r>
      <w:r w:rsidRPr="00125152" w:rsidR="004A2498">
        <w:rPr>
          <w:sz w:val="28"/>
          <w:szCs w:val="28"/>
        </w:rPr>
        <w:t>я 79</w:t>
      </w:r>
      <w:r w:rsidRPr="00125152">
        <w:rPr>
          <w:sz w:val="28"/>
          <w:szCs w:val="28"/>
        </w:rPr>
        <w:t> копеек</w:t>
      </w:r>
      <w:r w:rsidRPr="00125152" w:rsidR="002861E7">
        <w:rPr>
          <w:sz w:val="28"/>
          <w:szCs w:val="28"/>
        </w:rPr>
        <w:t xml:space="preserve">, а также начислена </w:t>
      </w:r>
      <w:r w:rsidRPr="00125152">
        <w:rPr>
          <w:sz w:val="28"/>
          <w:szCs w:val="28"/>
        </w:rPr>
        <w:t>пен</w:t>
      </w:r>
      <w:r w:rsidRPr="00125152" w:rsidR="002861E7">
        <w:rPr>
          <w:sz w:val="28"/>
          <w:szCs w:val="28"/>
        </w:rPr>
        <w:t xml:space="preserve">я </w:t>
      </w:r>
      <w:r w:rsidRPr="00125152" w:rsidR="007320E1">
        <w:rPr>
          <w:sz w:val="28"/>
          <w:szCs w:val="28"/>
        </w:rPr>
        <w:t>в размере 3 957 рублей 78</w:t>
      </w:r>
      <w:r w:rsidRPr="00125152">
        <w:rPr>
          <w:sz w:val="28"/>
          <w:szCs w:val="28"/>
        </w:rPr>
        <w:t xml:space="preserve"> копеек</w:t>
      </w:r>
      <w:r w:rsidRPr="00125152" w:rsidR="003C331D">
        <w:rPr>
          <w:sz w:val="28"/>
          <w:szCs w:val="28"/>
        </w:rPr>
        <w:t xml:space="preserve"> (л.д.  8-10)</w:t>
      </w:r>
      <w:r w:rsidRPr="00125152">
        <w:rPr>
          <w:sz w:val="28"/>
          <w:szCs w:val="28"/>
        </w:rPr>
        <w:t>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Расчет проверен судом и является арифметически верным. Ответчик</w:t>
      </w:r>
      <w:r w:rsidRPr="00125152" w:rsidR="00BC1E7C">
        <w:rPr>
          <w:sz w:val="28"/>
          <w:szCs w:val="28"/>
        </w:rPr>
        <w:t>и</w:t>
      </w:r>
      <w:r w:rsidRPr="00125152">
        <w:rPr>
          <w:sz w:val="28"/>
          <w:szCs w:val="28"/>
        </w:rPr>
        <w:t xml:space="preserve"> с расчетом согласил</w:t>
      </w:r>
      <w:r w:rsidRPr="00125152" w:rsidR="00BC1E7C">
        <w:rPr>
          <w:sz w:val="28"/>
          <w:szCs w:val="28"/>
        </w:rPr>
        <w:t>ись</w:t>
      </w:r>
      <w:r w:rsidRPr="00125152">
        <w:rPr>
          <w:sz w:val="28"/>
          <w:szCs w:val="28"/>
        </w:rPr>
        <w:t>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В силу ст. 56 ГПК РФ каждая сторона обязана доказать обстоятельства, на которых основаны ее требования либо возражения. </w:t>
      </w:r>
    </w:p>
    <w:p w:rsidR="003C331D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Из представленных истцом сведений от </w:t>
      </w:r>
      <w:r w:rsidRPr="00125152" w:rsidR="004A2498">
        <w:rPr>
          <w:sz w:val="28"/>
          <w:szCs w:val="28"/>
        </w:rPr>
        <w:t>03</w:t>
      </w:r>
      <w:r w:rsidRPr="00125152">
        <w:rPr>
          <w:sz w:val="28"/>
          <w:szCs w:val="28"/>
        </w:rPr>
        <w:t>.</w:t>
      </w:r>
      <w:r w:rsidRPr="00125152" w:rsidR="004A2498">
        <w:rPr>
          <w:sz w:val="28"/>
          <w:szCs w:val="28"/>
        </w:rPr>
        <w:t>07</w:t>
      </w:r>
      <w:r w:rsidRPr="00125152">
        <w:rPr>
          <w:sz w:val="28"/>
          <w:szCs w:val="28"/>
        </w:rPr>
        <w:t>.202</w:t>
      </w:r>
      <w:r w:rsidRPr="00125152" w:rsidR="002861E7">
        <w:rPr>
          <w:sz w:val="28"/>
          <w:szCs w:val="28"/>
        </w:rPr>
        <w:t>3</w:t>
      </w:r>
      <w:r w:rsidRPr="00125152">
        <w:rPr>
          <w:sz w:val="28"/>
          <w:szCs w:val="28"/>
        </w:rPr>
        <w:t xml:space="preserve"> г. № С-</w:t>
      </w:r>
      <w:r w:rsidRPr="00125152" w:rsidR="002861E7">
        <w:rPr>
          <w:sz w:val="28"/>
          <w:szCs w:val="28"/>
        </w:rPr>
        <w:t>23/</w:t>
      </w:r>
      <w:r w:rsidRPr="00125152" w:rsidR="004A2498">
        <w:rPr>
          <w:sz w:val="28"/>
          <w:szCs w:val="28"/>
        </w:rPr>
        <w:t>2908</w:t>
      </w:r>
      <w:r w:rsidRPr="00125152">
        <w:rPr>
          <w:sz w:val="28"/>
          <w:szCs w:val="28"/>
        </w:rPr>
        <w:t xml:space="preserve"> следует, что </w:t>
      </w:r>
      <w:r w:rsidRPr="00125152" w:rsidR="004A2498">
        <w:rPr>
          <w:sz w:val="28"/>
          <w:szCs w:val="28"/>
        </w:rPr>
        <w:t>ответчики</w:t>
      </w:r>
      <w:r w:rsidRPr="00125152" w:rsidR="002861E7">
        <w:rPr>
          <w:sz w:val="28"/>
          <w:szCs w:val="28"/>
        </w:rPr>
        <w:t xml:space="preserve"> </w:t>
      </w:r>
      <w:r w:rsidRPr="00125152">
        <w:rPr>
          <w:sz w:val="28"/>
          <w:szCs w:val="28"/>
        </w:rPr>
        <w:t>произвел</w:t>
      </w:r>
      <w:r w:rsidRPr="00125152" w:rsidR="004A2498">
        <w:rPr>
          <w:sz w:val="28"/>
          <w:szCs w:val="28"/>
        </w:rPr>
        <w:t>и</w:t>
      </w:r>
      <w:r w:rsidRPr="00125152">
        <w:rPr>
          <w:sz w:val="28"/>
          <w:szCs w:val="28"/>
        </w:rPr>
        <w:t xml:space="preserve"> погашение задолженности в полном объеме</w:t>
      </w:r>
      <w:r w:rsidRPr="00125152">
        <w:rPr>
          <w:sz w:val="28"/>
          <w:szCs w:val="28"/>
        </w:rPr>
        <w:t>, в том числе в части оплаты пени и государственной пошлины.</w:t>
      </w:r>
    </w:p>
    <w:p w:rsidR="005B0986" w:rsidRPr="00125152" w:rsidP="005B098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Отказ от иска истцом заявлен не был.</w:t>
      </w:r>
    </w:p>
    <w:p w:rsidR="002861E7" w:rsidRPr="00125152" w:rsidP="002861E7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Таким образом, требования истца о взыскании задолженности удовлетворены ответчиком добровольно до вынесения решения по делу в полном объеме.</w:t>
      </w:r>
    </w:p>
    <w:p w:rsidR="002861E7" w:rsidRPr="00125152" w:rsidP="002861E7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В п. 1 постановления Пленума Верховного Суда Российской Федерации от 21 января 2016 г. № 1 «О некоторых вопросах применения законодательства о возмещении судебных издержек, связанных с рассмотрением дела» (далее – постановление Пленума № 1) разъяснено, что судебные расходы, состоящие из государственной пошлины, а также издержек, связанных с рассмотрением дела (далее – судебные издержки), представляют собой денежные затраты (потери), распределяемые в порядке, предусмотренном главой</w:t>
      </w:r>
      <w:r w:rsidRPr="00125152">
        <w:rPr>
          <w:sz w:val="28"/>
          <w:szCs w:val="28"/>
        </w:rPr>
        <w:t xml:space="preserve"> 7 Гражданского процессуального кодекса Российской Федерации (далее – ГПК РФ).</w:t>
      </w:r>
    </w:p>
    <w:p w:rsidR="002861E7" w:rsidRPr="00125152" w:rsidP="0099388D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По смыслу названных законоположений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 (например, решение суда первой инстанции, определение о прекращении производства по делу или об оставлении заявления без рассмотрения, судебный акт суда апелляционной, кассационной, надзорной инстанции, которым завершено производство по делу на соответствующей</w:t>
      </w:r>
      <w:r w:rsidRPr="00125152">
        <w:rPr>
          <w:sz w:val="28"/>
          <w:szCs w:val="28"/>
        </w:rPr>
        <w:t xml:space="preserve"> стадии процесса).</w:t>
      </w:r>
    </w:p>
    <w:p w:rsidR="002861E7" w:rsidRPr="00125152" w:rsidP="0099388D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В соответствии с разъяснениями п. 26 постановления Пленума № 1 при прекращении производства по делу ввиду отказа истца от иска в связи с добровольным удовлетворением его требований ответчиком после обращения истца в суд судебные издержки взыскиваются с ответчика.</w:t>
      </w:r>
    </w:p>
    <w:p w:rsidR="0099388D" w:rsidRPr="00125152" w:rsidP="0099388D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При этом следует иметь в виду, что отказ от иска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</w:t>
      </w:r>
      <w:r w:rsidRPr="00125152">
        <w:rPr>
          <w:sz w:val="28"/>
          <w:szCs w:val="28"/>
        </w:rPr>
        <w:t xml:space="preserve">Следовательно,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 (абзац второй п. 26 постановления Пленума </w:t>
      </w:r>
      <w:r w:rsidRPr="00125152">
        <w:rPr>
          <w:sz w:val="28"/>
          <w:szCs w:val="28"/>
        </w:rPr>
        <w:t>№ 1</w:t>
      </w:r>
      <w:r w:rsidRPr="00125152">
        <w:rPr>
          <w:sz w:val="28"/>
          <w:szCs w:val="28"/>
        </w:rPr>
        <w:t>, пункт 45 Обзора судебной практики Верховного Суда РФ № 3 (2021) (утв. Президиумом Верховного Суда РФ 10.11.2021).</w:t>
      </w:r>
    </w:p>
    <w:p w:rsidR="00E50417" w:rsidRPr="00125152" w:rsidP="00E50417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Как уже было указано выше, требования истца о взыскании задолженности удовлетворены ответчиками добровольно до вынесения решения по делу в полном объеме, также ответчики представили суду заявление на перевод от 14.06.2023 г. № 4 об оплате в пользу истца государственной пошлины в размере 941 рубль 95 коп.</w:t>
      </w:r>
    </w:p>
    <w:p w:rsidR="00C64A52" w:rsidRPr="00125152" w:rsidP="0099388D">
      <w:pPr>
        <w:ind w:firstLine="709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В связи с вышеизложенным, руководствуясь принципом исполнимости судебного решения (ч. 2, 3 ст. 13, ст. 210 ГПК РФ), мировой судья приходит к выводу, что оснований для взыскания задолженности в судебном порядке не имеется, та как нарушенные права истца на момент разрешения спора восстановлены.</w:t>
      </w:r>
    </w:p>
    <w:p w:rsidR="00490F56" w:rsidRPr="00125152" w:rsidP="002861E7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25152">
        <w:rPr>
          <w:rFonts w:ascii="Times New Roman" w:hAnsi="Times New Roman"/>
          <w:b w:val="0"/>
          <w:color w:val="auto"/>
          <w:sz w:val="28"/>
          <w:szCs w:val="28"/>
        </w:rPr>
        <w:t xml:space="preserve">На основании </w:t>
      </w:r>
      <w:r w:rsidRPr="00125152">
        <w:rPr>
          <w:rFonts w:ascii="Times New Roman" w:hAnsi="Times New Roman"/>
          <w:b w:val="0"/>
          <w:color w:val="auto"/>
          <w:sz w:val="28"/>
          <w:szCs w:val="28"/>
        </w:rPr>
        <w:t>изложенного</w:t>
      </w:r>
      <w:r w:rsidRPr="00125152">
        <w:rPr>
          <w:rFonts w:ascii="Times New Roman" w:hAnsi="Times New Roman"/>
          <w:b w:val="0"/>
          <w:color w:val="auto"/>
          <w:sz w:val="28"/>
          <w:szCs w:val="28"/>
        </w:rPr>
        <w:t>, руководствуясь ст.ст. 98, </w:t>
      </w:r>
      <w:hyperlink r:id="rId5" w:anchor="/document/12128809/entry/194" w:history="1">
        <w:r w:rsidRPr="00125152">
          <w:rPr>
            <w:rFonts w:ascii="Times New Roman" w:hAnsi="Times New Roman"/>
            <w:b w:val="0"/>
            <w:color w:val="auto"/>
            <w:sz w:val="28"/>
            <w:szCs w:val="28"/>
          </w:rPr>
          <w:t>194-199</w:t>
        </w:r>
      </w:hyperlink>
      <w:r w:rsidRPr="00125152">
        <w:rPr>
          <w:rFonts w:ascii="Times New Roman" w:hAnsi="Times New Roman"/>
          <w:b w:val="0"/>
          <w:color w:val="auto"/>
          <w:sz w:val="28"/>
          <w:szCs w:val="28"/>
        </w:rPr>
        <w:t xml:space="preserve"> ГПК РФ,  суд</w:t>
      </w:r>
    </w:p>
    <w:p w:rsidR="008F6861" w:rsidRPr="00125152" w:rsidP="00490F56">
      <w:pPr>
        <w:jc w:val="center"/>
        <w:rPr>
          <w:b/>
          <w:sz w:val="28"/>
          <w:szCs w:val="28"/>
        </w:rPr>
      </w:pPr>
    </w:p>
    <w:p w:rsidR="00490F56" w:rsidRPr="00125152" w:rsidP="00490F56">
      <w:pPr>
        <w:jc w:val="center"/>
        <w:rPr>
          <w:b/>
          <w:sz w:val="28"/>
          <w:szCs w:val="28"/>
        </w:rPr>
      </w:pPr>
      <w:r w:rsidRPr="00125152">
        <w:rPr>
          <w:b/>
          <w:sz w:val="28"/>
          <w:szCs w:val="28"/>
        </w:rPr>
        <w:t>РЕШИЛ:</w:t>
      </w:r>
    </w:p>
    <w:p w:rsidR="00490F56" w:rsidRPr="00125152" w:rsidP="00490F56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125152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125152" w:rsidR="004A249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25152" w:rsidR="007320E1">
        <w:rPr>
          <w:rFonts w:ascii="Times New Roman" w:hAnsi="Times New Roman"/>
          <w:sz w:val="28"/>
          <w:szCs w:val="28"/>
        </w:rPr>
        <w:t xml:space="preserve"> </w:t>
      </w:r>
      <w:r w:rsidRPr="00125152" w:rsidR="007320E1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125152" w:rsidR="00E50417">
        <w:rPr>
          <w:rFonts w:ascii="Times New Roman" w:hAnsi="Times New Roman"/>
          <w:sz w:val="28"/>
          <w:szCs w:val="28"/>
          <w:lang w:eastAsia="ru-RU"/>
        </w:rPr>
        <w:t xml:space="preserve">Ткачуку Петру Федоровичу, Ткачуку Зинаиде Анатольевне, </w:t>
      </w:r>
      <w:r w:rsidRPr="00125152" w:rsidR="006F4EEC">
        <w:rPr>
          <w:rFonts w:ascii="Times New Roman" w:hAnsi="Times New Roman"/>
          <w:sz w:val="28"/>
          <w:szCs w:val="28"/>
          <w:lang w:eastAsia="ru-RU"/>
        </w:rPr>
        <w:t>Мирошиной</w:t>
      </w:r>
      <w:r w:rsidRPr="00125152" w:rsidR="00E50417">
        <w:rPr>
          <w:rFonts w:ascii="Times New Roman" w:hAnsi="Times New Roman"/>
          <w:sz w:val="28"/>
          <w:szCs w:val="28"/>
          <w:lang w:eastAsia="ru-RU"/>
        </w:rPr>
        <w:t xml:space="preserve"> Лилии Петровне </w:t>
      </w:r>
      <w:r w:rsidRPr="00125152">
        <w:rPr>
          <w:rFonts w:ascii="Times New Roman" w:hAnsi="Times New Roman"/>
          <w:sz w:val="28"/>
          <w:szCs w:val="28"/>
          <w:lang w:eastAsia="ru-RU"/>
        </w:rPr>
        <w:t>о взыскании задолженности по оплате взносов на капитальный ремонт  общего имущества в многоквартирном доме – отказать.</w:t>
      </w:r>
    </w:p>
    <w:p w:rsidR="00490F56" w:rsidRPr="00125152" w:rsidP="00490F56">
      <w:pPr>
        <w:ind w:firstLine="708"/>
        <w:jc w:val="both"/>
        <w:rPr>
          <w:sz w:val="28"/>
          <w:szCs w:val="28"/>
          <w:shd w:val="clear" w:color="auto" w:fill="FFFFFF"/>
        </w:rPr>
      </w:pPr>
      <w:r w:rsidRPr="00125152">
        <w:rPr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490F56" w:rsidRPr="00125152" w:rsidP="00490F5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152">
        <w:rPr>
          <w:rFonts w:ascii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Pr="00125152" w:rsidR="006F4EEC">
        <w:rPr>
          <w:rFonts w:ascii="Times New Roman" w:hAnsi="Times New Roman"/>
          <w:sz w:val="28"/>
          <w:szCs w:val="28"/>
          <w:lang w:eastAsia="ru-RU"/>
        </w:rPr>
        <w:t>05 октября</w:t>
      </w:r>
      <w:r w:rsidRPr="00125152">
        <w:rPr>
          <w:rFonts w:ascii="Times New Roman" w:hAnsi="Times New Roman"/>
          <w:sz w:val="28"/>
          <w:szCs w:val="28"/>
          <w:lang w:eastAsia="ru-RU"/>
        </w:rPr>
        <w:t xml:space="preserve"> 2023 г.</w:t>
      </w:r>
    </w:p>
    <w:p w:rsidR="00490F56" w:rsidRPr="00125152" w:rsidP="00490F56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125152">
        <w:rPr>
          <w:rFonts w:ascii="Times New Roman" w:hAnsi="Times New Roman"/>
          <w:sz w:val="28"/>
          <w:szCs w:val="28"/>
          <w:lang w:eastAsia="ru-RU"/>
        </w:rPr>
        <w:t>Мировой судья:</w:t>
      </w:r>
      <w:r w:rsidRPr="00125152">
        <w:rPr>
          <w:rFonts w:ascii="Times New Roman" w:hAnsi="Times New Roman"/>
          <w:sz w:val="28"/>
          <w:szCs w:val="28"/>
        </w:rPr>
        <w:t xml:space="preserve"> подпись.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Копия верна. 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Мировой судья                   </w:t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  <w:t>Е.С. Кириченко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Секретарь:  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</w:p>
    <w:p w:rsidR="00490F56" w:rsidRPr="00125152" w:rsidP="00490F56">
      <w:pPr>
        <w:ind w:right="19"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Решение не вступило в законную силу. </w:t>
      </w:r>
    </w:p>
    <w:p w:rsidR="00490F56" w:rsidRPr="00125152" w:rsidP="00490F56">
      <w:pPr>
        <w:ind w:right="19"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Мировой судья                   </w:t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  <w:t>Е.С. Кириченко</w:t>
      </w:r>
    </w:p>
    <w:p w:rsidR="00490F56" w:rsidRPr="00125152" w:rsidP="00490F56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Секретарь:  </w:t>
      </w:r>
    </w:p>
    <w:p w:rsidR="00490F56" w:rsidRPr="00125152" w:rsidP="00490F56">
      <w:pPr>
        <w:ind w:right="19" w:firstLine="708"/>
        <w:jc w:val="both"/>
        <w:rPr>
          <w:sz w:val="28"/>
          <w:szCs w:val="28"/>
        </w:rPr>
      </w:pPr>
    </w:p>
    <w:p w:rsidR="00490F56" w:rsidRPr="00125152" w:rsidP="00490F56">
      <w:pPr>
        <w:ind w:right="19"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>Подлинник решения хранится в материалах дела № 2-67-</w:t>
      </w:r>
      <w:r w:rsidRPr="00125152" w:rsidR="006F4EEC">
        <w:rPr>
          <w:sz w:val="28"/>
          <w:szCs w:val="28"/>
        </w:rPr>
        <w:t>209</w:t>
      </w:r>
      <w:r w:rsidRPr="00125152">
        <w:rPr>
          <w:sz w:val="28"/>
          <w:szCs w:val="28"/>
        </w:rPr>
        <w:t>/2023 судебного участка № 67 Первомайского судебного района (Первомайский муниципальный район) Республики Крым.</w:t>
      </w:r>
    </w:p>
    <w:p w:rsidR="00490F56" w:rsidRPr="00125152" w:rsidP="00490F56">
      <w:pPr>
        <w:ind w:right="19"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Мировой судья                   </w:t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</w:r>
      <w:r w:rsidRPr="00125152">
        <w:rPr>
          <w:sz w:val="28"/>
          <w:szCs w:val="28"/>
        </w:rPr>
        <w:tab/>
        <w:t>Е.С. Кириченко</w:t>
      </w:r>
    </w:p>
    <w:p w:rsidR="004A412B" w:rsidRPr="00125152" w:rsidP="00125152">
      <w:pPr>
        <w:ind w:firstLine="708"/>
        <w:jc w:val="both"/>
        <w:rPr>
          <w:sz w:val="28"/>
          <w:szCs w:val="28"/>
        </w:rPr>
      </w:pPr>
      <w:r w:rsidRPr="00125152">
        <w:rPr>
          <w:sz w:val="28"/>
          <w:szCs w:val="28"/>
        </w:rPr>
        <w:t xml:space="preserve">Секретарь:  </w:t>
      </w:r>
      <w:r w:rsidRPr="00125152">
        <w:rPr>
          <w:sz w:val="28"/>
          <w:szCs w:val="28"/>
        </w:rPr>
        <w:br w:type="page"/>
      </w:r>
    </w:p>
    <w:sectPr w:rsidSect="001251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1A"/>
    <w:rsid w:val="00023D90"/>
    <w:rsid w:val="00043D44"/>
    <w:rsid w:val="00125152"/>
    <w:rsid w:val="001263C1"/>
    <w:rsid w:val="00132A4B"/>
    <w:rsid w:val="00250427"/>
    <w:rsid w:val="002861E7"/>
    <w:rsid w:val="002F62F8"/>
    <w:rsid w:val="00306C44"/>
    <w:rsid w:val="003C331D"/>
    <w:rsid w:val="00490F56"/>
    <w:rsid w:val="004A2498"/>
    <w:rsid w:val="004A412B"/>
    <w:rsid w:val="005B0986"/>
    <w:rsid w:val="00615B06"/>
    <w:rsid w:val="00691938"/>
    <w:rsid w:val="006A177D"/>
    <w:rsid w:val="006B2AB7"/>
    <w:rsid w:val="006F4EEC"/>
    <w:rsid w:val="007320E1"/>
    <w:rsid w:val="00733C56"/>
    <w:rsid w:val="00757C1A"/>
    <w:rsid w:val="008F6861"/>
    <w:rsid w:val="0099388D"/>
    <w:rsid w:val="009E1901"/>
    <w:rsid w:val="009E56B4"/>
    <w:rsid w:val="00B1638C"/>
    <w:rsid w:val="00BC1E7C"/>
    <w:rsid w:val="00C20BBE"/>
    <w:rsid w:val="00C42E81"/>
    <w:rsid w:val="00C64A52"/>
    <w:rsid w:val="00D74068"/>
    <w:rsid w:val="00E50417"/>
    <w:rsid w:val="00E82BA7"/>
    <w:rsid w:val="00E953CB"/>
    <w:rsid w:val="00F64B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90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490F56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490F5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490F5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0F56"/>
    <w:pPr>
      <w:spacing w:before="100" w:beforeAutospacing="1" w:after="100" w:afterAutospacing="1"/>
    </w:pPr>
    <w:rPr>
      <w:rFonts w:eastAsia="Calibri"/>
    </w:rPr>
  </w:style>
  <w:style w:type="character" w:customStyle="1" w:styleId="4">
    <w:name w:val="Основной текст (4)_"/>
    <w:basedOn w:val="DefaultParagraphFont"/>
    <w:link w:val="40"/>
    <w:rsid w:val="004A412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4A412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4A412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A412B"/>
    <w:pPr>
      <w:widowControl w:val="0"/>
      <w:shd w:val="clear" w:color="auto" w:fill="FFFFFF"/>
      <w:spacing w:line="317" w:lineRule="exact"/>
    </w:pPr>
    <w:rPr>
      <w:rFonts w:cstheme="minorBidi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Normal"/>
    <w:link w:val="2"/>
    <w:rsid w:val="004A412B"/>
    <w:pPr>
      <w:widowControl w:val="0"/>
      <w:shd w:val="clear" w:color="auto" w:fill="FFFFFF"/>
      <w:spacing w:line="317" w:lineRule="exact"/>
      <w:ind w:hanging="1720"/>
    </w:pPr>
    <w:rPr>
      <w:rFonts w:cstheme="minorBidi"/>
      <w:sz w:val="28"/>
      <w:szCs w:val="28"/>
      <w:lang w:eastAsia="en-US"/>
    </w:rPr>
  </w:style>
  <w:style w:type="paragraph" w:customStyle="1" w:styleId="12">
    <w:name w:val="Заголовок №1"/>
    <w:basedOn w:val="Normal"/>
    <w:link w:val="11"/>
    <w:rsid w:val="004A412B"/>
    <w:pPr>
      <w:widowControl w:val="0"/>
      <w:shd w:val="clear" w:color="auto" w:fill="FFFFFF"/>
      <w:spacing w:before="300" w:line="322" w:lineRule="exact"/>
      <w:outlineLvl w:val="0"/>
    </w:pPr>
    <w:rPr>
      <w:rFonts w:cstheme="minorBidi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12515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3FBD-0306-4033-96D9-C4D7B5C0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