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1AE9" w:rsidRPr="000D0896" w:rsidP="00CD15C6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>Дело № 2-67-248/2019</w:t>
      </w:r>
    </w:p>
    <w:p w:rsidR="00BD1AE9" w:rsidRPr="000D0896" w:rsidP="00CD15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D0896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BD1AE9" w:rsidRPr="000D0896" w:rsidP="00CD15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D0896">
        <w:rPr>
          <w:rFonts w:ascii="Times New Roman" w:hAnsi="Times New Roman"/>
          <w:b/>
          <w:sz w:val="24"/>
          <w:szCs w:val="24"/>
          <w:lang w:eastAsia="ru-RU"/>
        </w:rPr>
        <w:t>Именем Российской Федерации</w:t>
      </w:r>
    </w:p>
    <w:p w:rsidR="00BD1AE9" w:rsidRPr="000D0896" w:rsidP="00CD15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D0896">
        <w:rPr>
          <w:rFonts w:ascii="Times New Roman" w:hAnsi="Times New Roman"/>
          <w:b/>
          <w:sz w:val="24"/>
          <w:szCs w:val="24"/>
          <w:lang w:eastAsia="ru-RU"/>
        </w:rPr>
        <w:t>(резолютивная часть)</w:t>
      </w:r>
    </w:p>
    <w:p w:rsidR="00BD1AE9" w:rsidRPr="000D0896" w:rsidP="00CD15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 xml:space="preserve">          25 декабря 2019 года  </w:t>
      </w:r>
    </w:p>
    <w:p w:rsidR="00BD1AE9" w:rsidRPr="000D0896" w:rsidP="00CD15C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 xml:space="preserve">          Суд в составе: председательствующего – мирового судьи судебного участка № 67 Первомайского судебного района (Первомайский муниципальный район) Республики Крым </w:t>
      </w:r>
      <w:r w:rsidRPr="000D0896">
        <w:rPr>
          <w:rFonts w:ascii="Times New Roman" w:hAnsi="Times New Roman"/>
          <w:sz w:val="24"/>
          <w:szCs w:val="24"/>
          <w:lang w:eastAsia="ru-RU"/>
        </w:rPr>
        <w:t>Джиджора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Н.М., </w:t>
      </w:r>
    </w:p>
    <w:p w:rsidR="00BD1AE9" w:rsidRPr="000D0896" w:rsidP="00CD15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 xml:space="preserve">при секретаре Николаевой Н.В., </w:t>
      </w:r>
    </w:p>
    <w:p w:rsidR="00BD1AE9" w:rsidRPr="000D0896" w:rsidP="00CD15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 xml:space="preserve">с участием представителя истца – </w:t>
      </w:r>
      <w:r w:rsidRPr="000D0896">
        <w:rPr>
          <w:rFonts w:ascii="Times New Roman" w:hAnsi="Times New Roman"/>
          <w:sz w:val="24"/>
          <w:szCs w:val="24"/>
          <w:lang w:eastAsia="ru-RU"/>
        </w:rPr>
        <w:t>Абдурамановой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В.Ю., ответчика – </w:t>
      </w:r>
      <w:r w:rsidRPr="000D0896">
        <w:rPr>
          <w:rFonts w:ascii="Times New Roman" w:hAnsi="Times New Roman"/>
          <w:sz w:val="24"/>
          <w:szCs w:val="24"/>
          <w:lang w:eastAsia="ru-RU"/>
        </w:rPr>
        <w:t>Саранович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Л.В., </w:t>
      </w:r>
    </w:p>
    <w:p w:rsidR="00BD1AE9" w:rsidRPr="000D0896" w:rsidP="00CD15C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 xml:space="preserve">рассмотрев в открытом судебном заседании в </w:t>
      </w:r>
      <w:r w:rsidRPr="000D0896">
        <w:rPr>
          <w:rFonts w:ascii="Times New Roman" w:hAnsi="Times New Roman"/>
          <w:sz w:val="24"/>
          <w:szCs w:val="24"/>
          <w:lang w:eastAsia="ru-RU"/>
        </w:rPr>
        <w:t>пгт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. Первомайское  гражданское дело по иску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 к </w:t>
      </w:r>
      <w:r w:rsidRPr="000D0896">
        <w:rPr>
          <w:rFonts w:ascii="Times New Roman" w:hAnsi="Times New Roman"/>
          <w:sz w:val="24"/>
          <w:szCs w:val="24"/>
          <w:lang w:eastAsia="ru-RU"/>
        </w:rPr>
        <w:t>Саранович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Л</w:t>
      </w:r>
      <w:r w:rsidR="004C1D60">
        <w:rPr>
          <w:rFonts w:ascii="Times New Roman" w:hAnsi="Times New Roman"/>
          <w:sz w:val="24"/>
          <w:szCs w:val="24"/>
          <w:lang w:eastAsia="ru-RU"/>
        </w:rPr>
        <w:t>.</w:t>
      </w:r>
      <w:r w:rsidRPr="000D0896">
        <w:rPr>
          <w:rFonts w:ascii="Times New Roman" w:hAnsi="Times New Roman"/>
          <w:sz w:val="24"/>
          <w:szCs w:val="24"/>
          <w:lang w:eastAsia="ru-RU"/>
        </w:rPr>
        <w:t>В</w:t>
      </w:r>
      <w:r w:rsidR="004C1D60">
        <w:rPr>
          <w:rFonts w:ascii="Times New Roman" w:hAnsi="Times New Roman"/>
          <w:sz w:val="24"/>
          <w:szCs w:val="24"/>
          <w:lang w:eastAsia="ru-RU"/>
        </w:rPr>
        <w:t>.</w:t>
      </w:r>
      <w:r w:rsidRPr="000D0896">
        <w:rPr>
          <w:rFonts w:ascii="Times New Roman" w:hAnsi="Times New Roman"/>
          <w:sz w:val="24"/>
          <w:szCs w:val="24"/>
          <w:lang w:eastAsia="ru-RU"/>
        </w:rPr>
        <w:t>, Черняк А</w:t>
      </w:r>
      <w:r w:rsidR="004C1D60">
        <w:rPr>
          <w:rFonts w:ascii="Times New Roman" w:hAnsi="Times New Roman"/>
          <w:sz w:val="24"/>
          <w:szCs w:val="24"/>
          <w:lang w:eastAsia="ru-RU"/>
        </w:rPr>
        <w:t>.</w:t>
      </w:r>
      <w:r w:rsidRPr="000D0896">
        <w:rPr>
          <w:rFonts w:ascii="Times New Roman" w:hAnsi="Times New Roman"/>
          <w:sz w:val="24"/>
          <w:szCs w:val="24"/>
          <w:lang w:eastAsia="ru-RU"/>
        </w:rPr>
        <w:t>В</w:t>
      </w:r>
      <w:r w:rsidR="004C1D60">
        <w:rPr>
          <w:rFonts w:ascii="Times New Roman" w:hAnsi="Times New Roman"/>
          <w:sz w:val="24"/>
          <w:szCs w:val="24"/>
          <w:lang w:eastAsia="ru-RU"/>
        </w:rPr>
        <w:t>.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о взыскании задолженности по оплате за содержание и текущий ремонт жилого помещения,  </w:t>
      </w:r>
    </w:p>
    <w:p w:rsidR="00BD1AE9" w:rsidRPr="000D0896" w:rsidP="00CD15C6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</w:rPr>
      </w:pPr>
      <w:r w:rsidRPr="000D0896">
        <w:rPr>
          <w:rFonts w:ascii="Times New Roman" w:hAnsi="Times New Roman"/>
          <w:b w:val="0"/>
          <w:color w:val="auto"/>
        </w:rPr>
        <w:t>руководствуясь ст. ст. 153, 155, 158, 162 ЖК РФ, ст. ст. 309, 310 ГК РФ,  ст.ст.</w:t>
      </w:r>
      <w:r w:rsidRPr="000D0896">
        <w:rPr>
          <w:rFonts w:ascii="Times New Roman" w:hAnsi="Times New Roman"/>
          <w:b w:val="0"/>
        </w:rPr>
        <w:t xml:space="preserve"> 98, </w:t>
      </w:r>
      <w:r w:rsidRPr="000D0896">
        <w:rPr>
          <w:rFonts w:ascii="Times New Roman" w:hAnsi="Times New Roman"/>
          <w:b w:val="0"/>
          <w:color w:val="auto"/>
          <w:bdr w:val="none" w:sz="0" w:space="0" w:color="auto" w:frame="1"/>
        </w:rPr>
        <w:t>197</w:t>
      </w:r>
      <w:r w:rsidRPr="000D0896">
        <w:rPr>
          <w:rFonts w:ascii="Times New Roman" w:hAnsi="Times New Roman"/>
          <w:b w:val="0"/>
          <w:color w:val="auto"/>
          <w:shd w:val="clear" w:color="auto" w:fill="FFFFFF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0D0896">
          <w:rPr>
            <w:rFonts w:ascii="Times New Roman" w:hAnsi="Times New Roman"/>
            <w:b w:val="0"/>
            <w:color w:val="auto"/>
            <w:bdr w:val="none" w:sz="0" w:space="0" w:color="auto" w:frame="1"/>
          </w:rPr>
          <w:t>199</w:t>
        </w:r>
      </w:hyperlink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0D0896">
          <w:rPr>
            <w:rFonts w:ascii="Times New Roman" w:hAnsi="Times New Roman"/>
            <w:b w:val="0"/>
            <w:color w:val="auto"/>
            <w:bdr w:val="none" w:sz="0" w:space="0" w:color="auto" w:frame="1"/>
          </w:rPr>
          <w:t xml:space="preserve"> ГПК РФ</w:t>
        </w:r>
      </w:hyperlink>
      <w:r w:rsidRPr="000D0896">
        <w:rPr>
          <w:rFonts w:ascii="Times New Roman" w:hAnsi="Times New Roman"/>
          <w:b w:val="0"/>
        </w:rPr>
        <w:t>,  суд</w:t>
      </w:r>
    </w:p>
    <w:p w:rsidR="00BD1AE9" w:rsidRPr="000D0896" w:rsidP="00CD15C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>решил:</w:t>
      </w:r>
    </w:p>
    <w:p w:rsidR="00BD1AE9" w:rsidRPr="000D0896" w:rsidP="00CD15C6">
      <w:pPr>
        <w:pStyle w:val="10"/>
        <w:tabs>
          <w:tab w:val="left" w:pos="8931"/>
        </w:tabs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>Иск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</w:t>
      </w:r>
      <w:r w:rsidRPr="000D089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D0896">
        <w:rPr>
          <w:rFonts w:ascii="Times New Roman" w:hAnsi="Times New Roman"/>
          <w:bCs/>
          <w:sz w:val="24"/>
          <w:szCs w:val="24"/>
          <w:lang w:eastAsia="ru-RU"/>
        </w:rPr>
        <w:t xml:space="preserve">к </w:t>
      </w:r>
      <w:r w:rsidRPr="000D0896">
        <w:rPr>
          <w:rFonts w:ascii="Times New Roman" w:hAnsi="Times New Roman"/>
          <w:sz w:val="24"/>
          <w:szCs w:val="24"/>
          <w:lang w:eastAsia="ru-RU"/>
        </w:rPr>
        <w:t>Саранович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Л</w:t>
      </w:r>
      <w:r w:rsidR="004C1D60">
        <w:rPr>
          <w:rFonts w:ascii="Times New Roman" w:hAnsi="Times New Roman"/>
          <w:sz w:val="24"/>
          <w:szCs w:val="24"/>
          <w:lang w:eastAsia="ru-RU"/>
        </w:rPr>
        <w:t>.</w:t>
      </w:r>
      <w:r w:rsidRPr="000D0896">
        <w:rPr>
          <w:rFonts w:ascii="Times New Roman" w:hAnsi="Times New Roman"/>
          <w:sz w:val="24"/>
          <w:szCs w:val="24"/>
          <w:lang w:eastAsia="ru-RU"/>
        </w:rPr>
        <w:t>В</w:t>
      </w:r>
      <w:r w:rsidR="004C1D60">
        <w:rPr>
          <w:rFonts w:ascii="Times New Roman" w:hAnsi="Times New Roman"/>
          <w:sz w:val="24"/>
          <w:szCs w:val="24"/>
          <w:lang w:eastAsia="ru-RU"/>
        </w:rPr>
        <w:t>.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D0896">
        <w:rPr>
          <w:rFonts w:ascii="Times New Roman" w:hAnsi="Times New Roman"/>
          <w:sz w:val="24"/>
          <w:szCs w:val="24"/>
        </w:rPr>
        <w:t>о взыскании  задолженности по оплате за содержание и текущий ремонт жилого помещения удовлетворить частично</w:t>
      </w:r>
      <w:r w:rsidRPr="000D0896">
        <w:rPr>
          <w:rFonts w:ascii="Times New Roman" w:hAnsi="Times New Roman"/>
          <w:sz w:val="24"/>
          <w:szCs w:val="24"/>
          <w:lang w:eastAsia="ru-RU"/>
        </w:rPr>
        <w:t>.</w:t>
      </w:r>
    </w:p>
    <w:p w:rsidR="00BD1AE9" w:rsidRPr="000D0896" w:rsidP="00CD15C6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 xml:space="preserve">Взыскать с  </w:t>
      </w:r>
      <w:r w:rsidRPr="000D0896">
        <w:rPr>
          <w:rFonts w:ascii="Times New Roman" w:hAnsi="Times New Roman"/>
          <w:sz w:val="24"/>
          <w:szCs w:val="24"/>
          <w:lang w:eastAsia="ru-RU"/>
        </w:rPr>
        <w:t>Саранович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Л</w:t>
      </w:r>
      <w:r w:rsidR="004C1D60">
        <w:rPr>
          <w:rFonts w:ascii="Times New Roman" w:hAnsi="Times New Roman"/>
          <w:sz w:val="24"/>
          <w:szCs w:val="24"/>
          <w:lang w:eastAsia="ru-RU"/>
        </w:rPr>
        <w:t>.</w:t>
      </w:r>
      <w:r w:rsidRPr="000D0896">
        <w:rPr>
          <w:rFonts w:ascii="Times New Roman" w:hAnsi="Times New Roman"/>
          <w:sz w:val="24"/>
          <w:szCs w:val="24"/>
          <w:lang w:eastAsia="ru-RU"/>
        </w:rPr>
        <w:t>В</w:t>
      </w:r>
      <w:r w:rsidR="004C1D60">
        <w:rPr>
          <w:rFonts w:ascii="Times New Roman" w:hAnsi="Times New Roman"/>
          <w:sz w:val="24"/>
          <w:szCs w:val="24"/>
          <w:lang w:eastAsia="ru-RU"/>
        </w:rPr>
        <w:t>.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4C1D60">
        <w:rPr>
          <w:rFonts w:ascii="Times New Roman" w:hAnsi="Times New Roman"/>
          <w:sz w:val="24"/>
          <w:szCs w:val="24"/>
          <w:lang w:eastAsia="ru-RU"/>
        </w:rPr>
        <w:t>«персональная информация»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, в пользу Муниципального унитарного предприятия «Первомайское жилищно-коммунальное предприятие» Первомайского сельского поселения Первомайского района Республики Крым </w:t>
      </w:r>
      <w:r w:rsidRPr="000D0896">
        <w:rPr>
          <w:rFonts w:ascii="Times New Roman" w:hAnsi="Times New Roman"/>
          <w:sz w:val="24"/>
          <w:szCs w:val="24"/>
        </w:rPr>
        <w:t>задолженность по оплате за содержание и текущий ремонт жилого помещения,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за период с 01.04.2017 года по 01.01.2019 года, в размере </w:t>
      </w:r>
      <w:r w:rsidRPr="000D0896">
        <w:rPr>
          <w:rFonts w:ascii="Times New Roman" w:hAnsi="Times New Roman"/>
          <w:b/>
          <w:sz w:val="24"/>
          <w:szCs w:val="24"/>
          <w:lang w:eastAsia="ru-RU"/>
        </w:rPr>
        <w:t>11228   рублей 07 копеек,</w:t>
      </w:r>
    </w:p>
    <w:p w:rsidR="00BD1AE9" w:rsidRPr="000D0896" w:rsidP="00CD15C6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 xml:space="preserve">расходы по уплате государственной пошлины в сумме </w:t>
      </w:r>
      <w:r w:rsidRPr="000D0896">
        <w:rPr>
          <w:rFonts w:ascii="Times New Roman" w:hAnsi="Times New Roman"/>
          <w:b/>
          <w:sz w:val="24"/>
          <w:szCs w:val="24"/>
          <w:lang w:eastAsia="ru-RU"/>
        </w:rPr>
        <w:t>449 рублей 12 копеек</w:t>
      </w:r>
      <w:r w:rsidRPr="000D0896">
        <w:rPr>
          <w:rFonts w:ascii="Times New Roman" w:hAnsi="Times New Roman"/>
          <w:sz w:val="24"/>
          <w:szCs w:val="24"/>
          <w:lang w:eastAsia="ru-RU"/>
        </w:rPr>
        <w:t>,</w:t>
      </w:r>
    </w:p>
    <w:p w:rsidR="00BD1AE9" w:rsidRPr="000D0896" w:rsidP="00CD15C6">
      <w:pPr>
        <w:pStyle w:val="10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0D0896">
        <w:rPr>
          <w:rFonts w:ascii="Times New Roman" w:hAnsi="Times New Roman"/>
          <w:b/>
          <w:sz w:val="24"/>
          <w:szCs w:val="24"/>
          <w:lang w:eastAsia="ru-RU"/>
        </w:rPr>
        <w:t xml:space="preserve">всего 11677 (одиннадцать тысяч шестьсот семьдесят семь) рублей 19 копеек. </w:t>
      </w:r>
    </w:p>
    <w:p w:rsidR="00BD1AE9" w:rsidRPr="000D0896" w:rsidP="00CD15C6">
      <w:pPr>
        <w:pStyle w:val="1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D0896">
        <w:rPr>
          <w:rFonts w:ascii="Times New Roman" w:hAnsi="Times New Roman"/>
          <w:sz w:val="24"/>
          <w:szCs w:val="24"/>
          <w:lang w:eastAsia="ru-RU"/>
        </w:rPr>
        <w:t>В удовлетворении исковых требований в отношении Черняк А</w:t>
      </w:r>
      <w:r w:rsidR="004C1D60">
        <w:rPr>
          <w:rFonts w:ascii="Times New Roman" w:hAnsi="Times New Roman"/>
          <w:sz w:val="24"/>
          <w:szCs w:val="24"/>
          <w:lang w:eastAsia="ru-RU"/>
        </w:rPr>
        <w:t>.В.</w:t>
      </w:r>
      <w:r w:rsidRPr="000D0896">
        <w:rPr>
          <w:rFonts w:ascii="Times New Roman" w:hAnsi="Times New Roman"/>
          <w:sz w:val="24"/>
          <w:szCs w:val="24"/>
          <w:lang w:eastAsia="ru-RU"/>
        </w:rPr>
        <w:t xml:space="preserve"> отказать.</w:t>
      </w:r>
    </w:p>
    <w:p w:rsidR="00BD1AE9" w:rsidRPr="000D0896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D0896">
        <w:rPr>
          <w:rFonts w:ascii="Times New Roman" w:hAnsi="Times New Roman"/>
          <w:sz w:val="24"/>
          <w:szCs w:val="24"/>
        </w:rPr>
        <w:t xml:space="preserve">Разъяснить сторонам, что </w:t>
      </w:r>
      <w:r w:rsidRPr="000D089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BD1AE9" w:rsidRPr="000D0896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D089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1AE9" w:rsidRPr="000D0896" w:rsidP="00CD15C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D08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BD1AE9" w:rsidRPr="000D0896" w:rsidP="005B000C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D089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месяца.</w:t>
      </w:r>
    </w:p>
    <w:p w:rsidR="00BD1AE9" w:rsidRPr="000D0896" w:rsidP="004C1D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D0896">
        <w:rPr>
          <w:rFonts w:ascii="Times New Roman" w:hAnsi="Times New Roman"/>
          <w:sz w:val="24"/>
          <w:szCs w:val="24"/>
        </w:rPr>
        <w:t xml:space="preserve">Председательствующий </w:t>
      </w:r>
    </w:p>
    <w:p w:rsidR="00BD1AE9" w:rsidP="005B000C">
      <w:pPr>
        <w:spacing w:after="0"/>
        <w:jc w:val="both"/>
      </w:pPr>
    </w:p>
    <w:sectPr w:rsidSect="00CD15C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C6"/>
    <w:rsid w:val="000D0896"/>
    <w:rsid w:val="0042428F"/>
    <w:rsid w:val="004C1D60"/>
    <w:rsid w:val="0051669C"/>
    <w:rsid w:val="0053275D"/>
    <w:rsid w:val="005B000C"/>
    <w:rsid w:val="007D4045"/>
    <w:rsid w:val="008A6BBB"/>
    <w:rsid w:val="009C2304"/>
    <w:rsid w:val="00B347F7"/>
    <w:rsid w:val="00B93D68"/>
    <w:rsid w:val="00BD1AE9"/>
    <w:rsid w:val="00C31EDF"/>
    <w:rsid w:val="00CD15C6"/>
    <w:rsid w:val="00E7154A"/>
    <w:rsid w:val="00E81BE7"/>
    <w:rsid w:val="00EA2AFB"/>
    <w:rsid w:val="00ED5B43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