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67AA" w:rsidP="006767AA" w14:paraId="25602865" w14:textId="4B825F7E">
      <w:pPr>
        <w:pStyle w:val="Standard"/>
        <w:spacing w:line="240" w:lineRule="atLeast"/>
        <w:ind w:left="1701"/>
        <w:jc w:val="right"/>
        <w:rPr>
          <w:rFonts w:ascii="Times New Roman" w:hAnsi="Times New Roman" w:cs="Times New Roman"/>
          <w:sz w:val="28"/>
          <w:szCs w:val="28"/>
        </w:rPr>
      </w:pPr>
      <w:r w:rsidRPr="006767AA">
        <w:rPr>
          <w:rFonts w:ascii="Times New Roman" w:hAnsi="Times New Roman" w:cs="Times New Roman"/>
          <w:sz w:val="22"/>
          <w:szCs w:val="22"/>
        </w:rPr>
        <w:t xml:space="preserve">Категория № </w:t>
      </w:r>
      <w:r w:rsidR="009D114B">
        <w:rPr>
          <w:rFonts w:ascii="Times New Roman" w:hAnsi="Times New Roman" w:cs="Times New Roman"/>
          <w:sz w:val="22"/>
          <w:szCs w:val="22"/>
        </w:rPr>
        <w:t>116</w:t>
      </w:r>
      <w:r w:rsidRPr="006767AA">
        <w:rPr>
          <w:rFonts w:ascii="Times New Roman" w:hAnsi="Times New Roman" w:cs="Times New Roman"/>
          <w:sz w:val="22"/>
          <w:szCs w:val="22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6767AA" w:rsidP="00821BAF" w14:paraId="00A92A27" w14:textId="77777777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821BAF" w:rsidRPr="00316192" w:rsidP="00821BAF" w14:paraId="27A51F01" w14:textId="43E8BB15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316192">
        <w:rPr>
          <w:rFonts w:ascii="Times New Roman" w:hAnsi="Times New Roman" w:cs="Times New Roman"/>
          <w:sz w:val="28"/>
          <w:szCs w:val="28"/>
        </w:rPr>
        <w:t>Дело № 2-69-</w:t>
      </w:r>
      <w:r w:rsidR="009D114B">
        <w:rPr>
          <w:rFonts w:ascii="Times New Roman" w:hAnsi="Times New Roman" w:cs="Times New Roman"/>
          <w:color w:val="FF0000"/>
          <w:sz w:val="28"/>
          <w:szCs w:val="28"/>
        </w:rPr>
        <w:t>654</w:t>
      </w:r>
      <w:r w:rsidRPr="00316192">
        <w:rPr>
          <w:rFonts w:ascii="Times New Roman" w:hAnsi="Times New Roman" w:cs="Times New Roman"/>
          <w:sz w:val="28"/>
          <w:szCs w:val="28"/>
        </w:rPr>
        <w:t>/</w:t>
      </w:r>
      <w:r w:rsidR="009D114B">
        <w:rPr>
          <w:rFonts w:ascii="Times New Roman" w:hAnsi="Times New Roman" w:cs="Times New Roman"/>
          <w:sz w:val="28"/>
          <w:szCs w:val="28"/>
        </w:rPr>
        <w:t>2022</w:t>
      </w:r>
    </w:p>
    <w:p w:rsidR="00821BAF" w:rsidRPr="006767AA" w:rsidP="00821BAF" w14:paraId="04A31E57" w14:textId="693237E3">
      <w:pPr>
        <w:pStyle w:val="Header"/>
        <w:jc w:val="right"/>
        <w:rPr>
          <w:rFonts w:ascii="Times New Roman" w:hAnsi="Times New Roman" w:cs="Times New Roman"/>
          <w:sz w:val="22"/>
          <w:szCs w:val="22"/>
        </w:rPr>
      </w:pPr>
      <w:r w:rsidRPr="00316192">
        <w:rPr>
          <w:rFonts w:ascii="Times New Roman" w:hAnsi="Times New Roman" w:cs="Times New Roman"/>
          <w:sz w:val="28"/>
          <w:szCs w:val="28"/>
        </w:rPr>
        <w:tab/>
      </w:r>
    </w:p>
    <w:p w:rsidR="00F17A34" w:rsidRPr="0031619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31619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917E1" w:rsidRPr="00316192" w:rsidP="00B917E1" w14:paraId="74DE7866" w14:textId="4373EFA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D236FB">
        <w:rPr>
          <w:rFonts w:ascii="Times New Roman" w:eastAsia="Times New Roman" w:hAnsi="Times New Roman"/>
          <w:b/>
          <w:sz w:val="28"/>
          <w:szCs w:val="28"/>
          <w:lang w:eastAsia="ru-RU"/>
        </w:rPr>
        <w:t>мотивировочная</w:t>
      </w: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часть)</w:t>
      </w:r>
    </w:p>
    <w:p w:rsidR="00B042FC" w:rsidRPr="0031619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316192" w:rsidP="006C7CD2" w14:paraId="30E78DC1" w14:textId="115CC6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 августа</w:t>
      </w:r>
      <w:r w:rsidRPr="0031619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31619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16192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192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43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19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16192" w:rsidP="009E43BB" w14:paraId="3E36052C" w14:textId="3EB8ACA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1619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31619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61DEB6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236FB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Pr="00316192" w:rsidR="003A2D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Литвиновой С.О.</w:t>
      </w:r>
      <w:r w:rsidR="000D351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D351E" w:rsidRPr="00316192" w:rsidP="0097043D" w14:paraId="381B4B21" w14:textId="616D8C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Бойко В.Н.</w:t>
      </w:r>
    </w:p>
    <w:p w:rsidR="00F17A34" w:rsidRPr="00316192" w:rsidP="00F17A34" w14:paraId="02A37388" w14:textId="4AA75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16192" w:rsidR="00D7369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</w:t>
      </w:r>
      <w:r w:rsidRPr="00316192" w:rsidR="00C82EC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16192" w:rsidR="000F07F8">
        <w:rPr>
          <w:rFonts w:ascii="Times New Roman" w:eastAsia="Times New Roman" w:hAnsi="Times New Roman"/>
          <w:sz w:val="28"/>
          <w:szCs w:val="28"/>
          <w:lang w:eastAsia="ru-RU"/>
        </w:rPr>
        <w:t xml:space="preserve">Крымгазсети» в лице Раздольненского управления по эксплуатации газового хозяйства </w:t>
      </w:r>
      <w:r w:rsidRPr="00316192" w:rsidR="00D7369B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</w:t>
      </w:r>
      <w:r w:rsidRPr="00316192" w:rsidR="000F07F8">
        <w:rPr>
          <w:rFonts w:ascii="Times New Roman" w:eastAsia="Times New Roman" w:hAnsi="Times New Roman"/>
          <w:sz w:val="28"/>
          <w:szCs w:val="28"/>
          <w:lang w:eastAsia="ru-RU"/>
        </w:rPr>
        <w:t xml:space="preserve"> «Крымгазсети» к </w:t>
      </w:r>
      <w:r w:rsidRPr="00316192" w:rsidR="004537F0">
        <w:rPr>
          <w:rFonts w:ascii="Times New Roman" w:eastAsia="Times New Roman" w:hAnsi="Times New Roman"/>
          <w:sz w:val="28"/>
          <w:szCs w:val="28"/>
          <w:lang w:eastAsia="ru-RU"/>
        </w:rPr>
        <w:t>Бойко Владимиру Николаевичу</w:t>
      </w:r>
      <w:r w:rsidRPr="00316192" w:rsidR="000F07F8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BF1619" w:rsidRPr="00316192" w:rsidP="00BF1619" w14:paraId="22CAFA5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22837" w:rsidRPr="00316192" w:rsidP="00BF1619" w14:paraId="20D672EA" w14:textId="5BB6C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16192" w:rsidR="00BF1619">
        <w:rPr>
          <w:rFonts w:ascii="Times New Roman" w:eastAsia="Times New Roman" w:hAnsi="Times New Roman"/>
          <w:sz w:val="28"/>
          <w:szCs w:val="28"/>
          <w:lang w:eastAsia="ru-RU"/>
        </w:rPr>
        <w:t>ировому судье судебного участка № 69 Раздольненского судебного района (Раздольненский муниципальный район) Республики Крым поступило исковое заявление</w:t>
      </w:r>
      <w:r w:rsidRPr="00316192" w:rsidR="00BF1619">
        <w:rPr>
          <w:sz w:val="28"/>
          <w:szCs w:val="28"/>
        </w:rPr>
        <w:t xml:space="preserve"> </w:t>
      </w:r>
      <w:r w:rsidRPr="00316192" w:rsidR="00BF161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Владимиру Николаевичу </w:t>
      </w:r>
      <w:r w:rsidRPr="00316192" w:rsidR="009D114B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 w:rsidR="00BF1619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истец </w:t>
      </w:r>
      <w:r w:rsidRPr="00316192" w:rsidR="00BF161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взыскать с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ответчика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, задолженность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Договору поставки газа для обеспечения коммунально-бытовых нужд граждан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BF1619" w:rsidRPr="00316192" w:rsidP="00BF1619" w14:paraId="17E0C4EA" w14:textId="37D9D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Заявленные требования мотивированы тем, что Государственным унитарным предприятием Республики Крым «Крымгазсети</w:t>
      </w:r>
      <w:r w:rsidRPr="00316192" w:rsidR="00A2283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316192" w:rsidR="004D45E3">
        <w:rPr>
          <w:rFonts w:ascii="Times New Roman" w:eastAsia="Times New Roman" w:hAnsi="Times New Roman"/>
          <w:sz w:val="28"/>
          <w:szCs w:val="28"/>
          <w:lang w:eastAsia="ru-RU"/>
        </w:rPr>
        <w:t>Бойко Владимиром Николаевичем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, был заключен договор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14B">
        <w:rPr>
          <w:rFonts w:ascii="Times New Roman" w:eastAsia="Times New Roman" w:hAnsi="Times New Roman"/>
          <w:sz w:val="28"/>
          <w:szCs w:val="28"/>
          <w:lang w:eastAsia="ru-RU"/>
        </w:rPr>
        <w:t>поставки газа для обеспечения коммунально-бытовых нужд граждан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619" w:rsidP="00BF1619" w14:paraId="24EF1136" w14:textId="7B7ED8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п. 1.1. Договора,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6FC0">
        <w:rPr>
          <w:rFonts w:ascii="Times New Roman" w:eastAsia="Times New Roman" w:hAnsi="Times New Roman"/>
          <w:sz w:val="28"/>
          <w:szCs w:val="28"/>
          <w:lang w:eastAsia="ru-RU"/>
        </w:rPr>
        <w:t>поставщик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обязуется </w:t>
      </w:r>
      <w:r w:rsidR="008C6FC0">
        <w:rPr>
          <w:rFonts w:ascii="Times New Roman" w:eastAsia="Times New Roman" w:hAnsi="Times New Roman"/>
          <w:sz w:val="28"/>
          <w:szCs w:val="28"/>
          <w:lang w:eastAsia="ru-RU"/>
        </w:rPr>
        <w:t>обеспечивать подачу газа Абоненту для удовлетворения бытовых нужд (личных, семейных, домашних и иных нужд, не связанных с осуществлением предпринимательской деятельности) в необходимом количестве для него и для всех совместно с ним проживающих лиц, а Абонент принимает и оплачивает газ на условиях, предусмотренных настоящим договором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6F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C6FC0" w:rsidRPr="00316192" w:rsidP="00BF1619" w14:paraId="4C3A6238" w14:textId="26840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предмет Договора не входит поставка газа Абоненту для использования его в целях осуществления предпринимательской деятельности. Настоящим стороны договорились о  том, что в случае использования газа Абонентом для осуществления предпринимательской деятельности, стороны заключают отдельный договор поставки газ.</w:t>
      </w:r>
    </w:p>
    <w:p w:rsidR="00BF1619" w:rsidRPr="00316192" w:rsidP="00BF1619" w14:paraId="0274140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Сторонами достигнуто соглашение по всем существенным условиям договора, что подтверждается копией подписанного сторонами Договора.</w:t>
      </w:r>
    </w:p>
    <w:p w:rsidR="00BF1619" w:rsidRPr="00316192" w:rsidP="00BF1619" w14:paraId="3A31B227" w14:textId="763CF2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п. 7.1. Договора, договор вступает в силу с момента первого фактического подключения Абонента в установленном порядке к присоединенной сети газоснабжения и считается заключенным на неопределенный срок.</w:t>
      </w:r>
    </w:p>
    <w:p w:rsidR="00BF1619" w:rsidRPr="00316192" w:rsidP="00BF1619" w14:paraId="1F8C58F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310 Гражданского кодекса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BF1619" w:rsidP="00BF1619" w14:paraId="663CC6B4" w14:textId="1BF6F0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 </w:t>
      </w:r>
      <w:r w:rsidR="002B008D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оплату за потребляемый им газ осуществляет не регулярно, у него за период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008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образовалась задолженность за потребленный природный газ в размере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B008D">
        <w:rPr>
          <w:rFonts w:ascii="Times New Roman" w:eastAsia="Times New Roman" w:hAnsi="Times New Roman"/>
          <w:sz w:val="28"/>
          <w:szCs w:val="28"/>
          <w:lang w:eastAsia="ru-RU"/>
        </w:rPr>
        <w:t>, которая до настоящего времени не оплачена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008D">
        <w:rPr>
          <w:rFonts w:ascii="Times New Roman" w:eastAsia="Times New Roman" w:hAnsi="Times New Roman"/>
          <w:sz w:val="28"/>
          <w:szCs w:val="28"/>
          <w:lang w:eastAsia="ru-RU"/>
        </w:rPr>
        <w:t>в связи</w:t>
      </w:r>
      <w:r w:rsidR="000D35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008D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истец вынужден обратиться в суд.</w:t>
      </w:r>
    </w:p>
    <w:p w:rsidR="000D351E" w:rsidP="002B008D" w14:paraId="343BAE7D" w14:textId="23B31F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представитель истца Баранов Е.В., действующий на основании доверенности </w:t>
      </w:r>
      <w:r w:rsidRPr="002B008D">
        <w:rPr>
          <w:rFonts w:ascii="Times New Roman" w:eastAsia="Times New Roman" w:hAnsi="Times New Roman"/>
          <w:sz w:val="28"/>
          <w:szCs w:val="28"/>
          <w:lang w:eastAsia="ru-RU"/>
        </w:rPr>
        <w:t>№ 60 от 27.12.2021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согласно поданного 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заявленные исковые требования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оддержал в полном объеме, просил рассмотреть дело в его отсутствие.</w:t>
      </w:r>
    </w:p>
    <w:p w:rsidR="001D7468" w:rsidRPr="00316192" w:rsidP="002B008D" w14:paraId="37C4ADB7" w14:textId="7CD0B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</w:t>
      </w:r>
      <w:r w:rsidRPr="000D351E" w:rsidR="00C74386">
        <w:rPr>
          <w:rFonts w:ascii="Times New Roman" w:eastAsia="Times New Roman" w:hAnsi="Times New Roman"/>
          <w:sz w:val="28"/>
          <w:szCs w:val="28"/>
          <w:lang w:eastAsia="ru-RU"/>
        </w:rPr>
        <w:t>Бойко В.Н.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351E" w:rsidR="002B008D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возражал против иска</w:t>
      </w:r>
      <w:r w:rsidR="000D351E">
        <w:rPr>
          <w:rFonts w:ascii="Times New Roman" w:eastAsia="Times New Roman" w:hAnsi="Times New Roman"/>
          <w:sz w:val="28"/>
          <w:szCs w:val="28"/>
          <w:lang w:eastAsia="ru-RU"/>
        </w:rPr>
        <w:t>, поскольку сомневается в достоверности платежных ре</w:t>
      </w:r>
      <w:r w:rsidR="001A4F58">
        <w:rPr>
          <w:rFonts w:ascii="Times New Roman" w:eastAsia="Times New Roman" w:hAnsi="Times New Roman"/>
          <w:sz w:val="28"/>
          <w:szCs w:val="28"/>
          <w:lang w:eastAsia="ru-RU"/>
        </w:rPr>
        <w:t>квизитов указанных в квитанции.</w:t>
      </w:r>
    </w:p>
    <w:p w:rsidR="002B008D" w:rsidP="002B008D" w14:paraId="4F5B2E2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мнение явившихся участников процесса, исследовав материалы дела, мировой судья приходит к следующему.</w:t>
      </w:r>
    </w:p>
    <w:p w:rsidR="001D7468" w:rsidRPr="00316192" w:rsidP="001D7468" w14:paraId="7D0F0B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56 ГПК РФ, содержание которой следует рассматривать в контексте с положениями п. 3 ст. 123 Конституции РФ и ст. 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D7468" w:rsidRPr="00316192" w:rsidP="001D7468" w14:paraId="4529F5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Согласно ст. 67 ГПК РФ,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1D7468" w:rsidRPr="00316192" w:rsidP="001D7468" w14:paraId="75C9386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Согласно предписаниям статьи 3 ГПК РФ, заинтересованное лицо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интересов.</w:t>
      </w:r>
    </w:p>
    <w:p w:rsidR="001D7468" w:rsidRPr="00316192" w:rsidP="001D7468" w14:paraId="4385DEE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В силу ст.1 ГК Российской Федерации граждане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:rsidR="001D7468" w:rsidRPr="00316192" w:rsidP="001D7468" w14:paraId="01C5E85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Согласно ст.8 ГК Российской Федерации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 В соответствии с этим гражданские права и обязанности возникают: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</w:p>
    <w:p w:rsidR="001D7468" w:rsidRPr="00316192" w:rsidP="001D7468" w14:paraId="20700F7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системного анализа вышеприведенной нормы процессуального закона усматривается, что одним из основополагающих условий для обращения в суд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является наличие нарушенного либо оспариваемого права. Лицо, же которое посягает на такое нарушение или незаконное оспаривание, выступает ответчиком по делу.</w:t>
      </w:r>
    </w:p>
    <w:p w:rsidR="00C74386" w:rsidRPr="00316192" w:rsidP="00BF1619" w14:paraId="0D107B02" w14:textId="410F95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Из Устава ГУП РК </w:t>
      </w:r>
      <w:r w:rsidRPr="000D351E" w:rsidR="00EE2EB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Крымгазсети</w:t>
      </w:r>
      <w:r w:rsidRPr="000D351E" w:rsidR="00EE2EB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выписки из ЕГРЮЛ, усматривается, что ГУП РК </w:t>
      </w:r>
      <w:r w:rsidRPr="000D351E" w:rsidR="00EE2EB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Крымгазсети</w:t>
      </w:r>
      <w:r w:rsidRPr="000D351E" w:rsidR="00EE2EB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</w:t>
      </w:r>
      <w:r w:rsidRPr="000D351E" w:rsidR="00D236F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D351E" w:rsidR="00D236F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351E" w:rsidR="00D236FB">
        <w:rPr>
          <w:rFonts w:ascii="Times New Roman" w:eastAsia="Times New Roman" w:hAnsi="Times New Roman"/>
          <w:sz w:val="28"/>
          <w:szCs w:val="28"/>
          <w:lang w:eastAsia="ru-RU"/>
        </w:rPr>
        <w:t>29.07.2014г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. ГУП РК "Крымгазсети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" создано в соответствии с Распоряжением Совета министров Республики Крым от 24 июня 2014 года N 574-р "О создании Государственного </w:t>
      </w:r>
      <w:r w:rsidRPr="00316192" w:rsidR="009475CE">
        <w:rPr>
          <w:rFonts w:ascii="Times New Roman" w:eastAsia="Times New Roman" w:hAnsi="Times New Roman"/>
          <w:sz w:val="28"/>
          <w:szCs w:val="28"/>
          <w:lang w:eastAsia="ru-RU"/>
        </w:rPr>
        <w:t>унитарного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предприятия Республики Крым "Крымгазсети".</w:t>
      </w:r>
    </w:p>
    <w:p w:rsidR="00535D67" w:rsidRPr="00DB127D" w:rsidP="009475CE" w14:paraId="6AD05F43" w14:textId="49B1D3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следует, что жилой дом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ул.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Республики Крым, </w:t>
      </w:r>
      <w:r w:rsidRPr="00DB127D" w:rsid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 w:rsidRPr="00DB127D" w:rsidR="00DB127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собственности</w:t>
      </w:r>
      <w:r w:rsidRPr="00DB127D" w:rsidR="00273C39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договором дарения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ответчику 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>Бойко В.Н</w:t>
      </w:r>
      <w:r w:rsidRPr="00DB127D" w:rsidR="00273C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F60" w:rsidRPr="00316192" w:rsidP="009475CE" w14:paraId="288AFC6E" w14:textId="5FC51D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истец является исполнителем услуг по </w:t>
      </w:r>
      <w:r w:rsidRPr="00DB127D" w:rsidR="00DB127D">
        <w:rPr>
          <w:rFonts w:ascii="Times New Roman" w:eastAsia="Times New Roman" w:hAnsi="Times New Roman"/>
          <w:sz w:val="28"/>
          <w:szCs w:val="28"/>
          <w:lang w:eastAsia="ru-RU"/>
        </w:rPr>
        <w:t>обеспечению подачи газа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, в частности, в 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 xml:space="preserve">доме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ул.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27D" w:rsidR="00535D67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Крым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F60" w:rsidRPr="00316192" w:rsidP="009475CE" w14:paraId="44D104D1" w14:textId="2388D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между ГУП РК «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Крымгазсети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» и Бойко Владимиром Николаевичем заключен договор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3C39">
        <w:rPr>
          <w:rFonts w:ascii="Times New Roman" w:eastAsia="Times New Roman" w:hAnsi="Times New Roman"/>
          <w:sz w:val="28"/>
          <w:szCs w:val="28"/>
          <w:lang w:eastAsia="ru-RU"/>
        </w:rPr>
        <w:t>поставки газа для обеспечения коммунально-бытовых нужд граждан</w:t>
      </w:r>
      <w:r w:rsidRPr="00316192" w:rsidR="00273C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по адрес</w:t>
      </w:r>
      <w:r w:rsidR="00273C3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73C39" w:rsidR="00273C39">
        <w:t xml:space="preserve"> </w:t>
      </w:r>
      <w:r w:rsidR="00273C39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273C39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Крым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 xml:space="preserve">По условиям договора ГУП РК «Крымгазсети» принял на себя обязательство по </w:t>
      </w:r>
      <w:r w:rsidR="00DB127D">
        <w:rPr>
          <w:rFonts w:ascii="Times New Roman" w:eastAsia="Times New Roman" w:hAnsi="Times New Roman"/>
          <w:sz w:val="28"/>
          <w:szCs w:val="28"/>
          <w:lang w:eastAsia="ru-RU"/>
        </w:rPr>
        <w:t>обеспечении поставки газа</w:t>
      </w:r>
      <w:r w:rsidRPr="00DB127D">
        <w:rPr>
          <w:rFonts w:ascii="Times New Roman" w:eastAsia="Times New Roman" w:hAnsi="Times New Roman"/>
          <w:sz w:val="28"/>
          <w:szCs w:val="28"/>
          <w:lang w:eastAsia="ru-RU"/>
        </w:rPr>
        <w:t>, а ответчик оплачивать работы и услуги. Данные услуги предоставлялись надлежащим образом, что ответчиком не опровергнуто.</w:t>
      </w:r>
    </w:p>
    <w:p w:rsidR="00E20F60" w:rsidRPr="00316192" w:rsidP="00E20F60" w14:paraId="01F7ABF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309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требованиями. В соответствии с п.1 ст. 393 ГК РФ, должник обязан возместить кредитору убытки, причиненные неисполнением или ненадлежащим исполнением обязательства.</w:t>
      </w:r>
    </w:p>
    <w:p w:rsidR="00E20F60" w:rsidRPr="00316192" w:rsidP="00E20F60" w14:paraId="158BF59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В силу ч. 1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E20F60" w:rsidRPr="00316192" w:rsidP="00E20F60" w14:paraId="3558C4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Согласно п. 3 Правил поставки газа для обеспечения коммунально-бытовых нужд граждан, утвержденных постановлением Правительства РФ от дата N 549 (далее - Правил), внутриквартирное газовое оборудование - газопроводы многоквартирного дома, проложенные от запорной арматуры (крана) включительно, расположенной на ответвлениях (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опусках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предохранительная арматура, системы контроля загазованности помещений, индивидуальный или общий (квартирный) прибор учета газа.</w:t>
      </w:r>
    </w:p>
    <w:p w:rsidR="00E20F60" w:rsidRPr="00316192" w:rsidP="00E20F60" w14:paraId="297CE04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21 Правил абонент обязан обеспечивать доступ представителей поставщика газа к приборам учета газа и газоиспользующему оборудованию для проведения проверки; обеспечивать надлежащее техническое состояние внутридомового и (или) внутриквартирного газового оборудования,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своевременно заключать договор о техническом обслуживании и ремонте внутридомового и (или) внутриквартирного газового оборудования.</w:t>
      </w:r>
    </w:p>
    <w:p w:rsidR="00E20F60" w:rsidRPr="00316192" w:rsidP="00E20F60" w14:paraId="36B50B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13 Правил установлено, что основаниями для отказа от заключения договора является отсутствие у заявителя договора о техническом обслуживании и ремонте внутридомового и (или) внутриквартирного газового оборудования, срок действия которого истекает не ранее дата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 даты подачи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заявителем оферты.</w:t>
      </w:r>
    </w:p>
    <w:p w:rsidR="00E20F60" w:rsidRPr="00316192" w:rsidP="00E20F60" w14:paraId="5A75532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. 4,6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 Правительства РФ от 14.05.2013 N 410,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 а) техническое обслуживание и ремонт внутридомового и (или) внутриквартирного газового оборудования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; б) аварийно-диспетчерское обеспечение; в) техническое диагностирование внутридомового и (или) внутриквартирного газового оборудования; г) замена оборудования.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E20F60" w:rsidRPr="00316192" w:rsidP="00E20F60" w14:paraId="6203D4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Согласно п.2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 Правительства РФ от 14.05.2013 N 410, исполнителем является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E20F60" w:rsidP="00E20F60" w14:paraId="4807FAA4" w14:textId="746A09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поставки газа для обеспечения коммунально-бытовых нужд граждан,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ист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ец обеспечил поставку газа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</w:t>
      </w:r>
      <w:r w:rsidR="009A004A">
        <w:rPr>
          <w:rFonts w:ascii="Times New Roman" w:eastAsia="Times New Roman" w:hAnsi="Times New Roman"/>
          <w:sz w:val="28"/>
          <w:szCs w:val="28"/>
          <w:lang w:eastAsia="ru-RU"/>
        </w:rPr>
        <w:t>су дом</w:t>
      </w:r>
      <w:r w:rsidRPr="00273C39" w:rsidR="009A004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9A004A"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ул.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9A004A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3C39" w:rsidR="009A004A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Крым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принадлежаще</w:t>
      </w:r>
      <w:r w:rsidR="009A004A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ответчику, на общую сумму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 w:rsidR="0010303B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9E43BB" w:rsidRPr="00316192" w:rsidP="009E43BB" w14:paraId="400B35FB" w14:textId="4201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Определением от 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20.06.2022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мирового судьи судебного участка № 69</w:t>
      </w:r>
      <w:r w:rsidRPr="00316192"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судебный приказ № 2-69-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437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09.06.2022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 Бойко В.Н. в пользу ГУП РК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«Крымгазсети» в лице Раздольненского управления по эксплуатации газового хозяйства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ГУП РК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Крымгазсети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 w:rsidR="000E33B4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задолженности 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 w:rsidR="000E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 был отменен в связи с пост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ившими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Бойко В.Н. возражениями относительно исполнения судебного приказа.</w:t>
      </w:r>
    </w:p>
    <w:p w:rsidR="00E97A48" w:rsidP="00E97A48" w14:paraId="39F6594E" w14:textId="15746F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Учитывая и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вышеприведенные </w:t>
      </w:r>
      <w:r w:rsidRPr="000D351E">
        <w:rPr>
          <w:rFonts w:ascii="Times New Roman" w:eastAsia="Times New Roman" w:hAnsi="Times New Roman"/>
          <w:sz w:val="28"/>
          <w:szCs w:val="28"/>
          <w:lang w:eastAsia="ru-RU"/>
        </w:rPr>
        <w:t>имеющиеся доказательства в их совокупности, суд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считает, что у ответчика возникла обязанность перед истцом по оплате 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0E33B4">
        <w:rPr>
          <w:rFonts w:ascii="Times New Roman" w:eastAsia="Times New Roman" w:hAnsi="Times New Roman"/>
          <w:sz w:val="28"/>
          <w:szCs w:val="28"/>
          <w:lang w:eastAsia="ru-RU"/>
        </w:rPr>
        <w:t>договору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31619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81089D" w:rsidRPr="00316192" w:rsidP="0081089D" w14:paraId="1ABB7D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</w:t>
      </w:r>
    </w:p>
    <w:p w:rsidR="0081089D" w:rsidRPr="00316192" w:rsidP="0081089D" w14:paraId="25CE8DC9" w14:textId="522073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положений статьи 98 ГПК, учитывая, что основные требования истца подлежат удовлетворению, суд считает, что с ответчика в пользу истца подлежат взысканию расходы по оплате государственной пошлины в размере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поскольку данные расходы подтверждены платежными поручениями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и №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общую сумму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81089D" w:rsidRPr="00316192" w:rsidP="0081089D" w14:paraId="00220FC5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руководствуясь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. 194- 199 ГПК РФ, суд</w:t>
      </w:r>
    </w:p>
    <w:p w:rsidR="00BF1619" w:rsidRPr="00316192" w:rsidP="0097043D" w14:paraId="32708C81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316192" w:rsidP="0097043D" w14:paraId="6ABD7AE5" w14:textId="203528F2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316192" w:rsidP="00F17A34" w14:paraId="02208B0C" w14:textId="4F50ECC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16192" w:rsidR="00D7369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 к Бойко Владимиру Николаевичу 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316192" w:rsidP="00F17A34" w14:paraId="3582F565" w14:textId="66D13FA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316192" w:rsidR="00D7369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Владимиру Николаевичу 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316192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 w:rsidR="00D7369B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</w:t>
      </w:r>
      <w:r w:rsidRPr="00316192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369B" w:rsidRPr="00316192" w:rsidP="00F17A34" w14:paraId="0484723E" w14:textId="76DF5B1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 w:rsidRPr="00316192" w:rsidR="006369E8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задолженности 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за потребленный природный газ</w:t>
      </w:r>
      <w:r w:rsidRPr="00316192" w:rsidR="006369E8">
        <w:rPr>
          <w:rFonts w:ascii="Times New Roman" w:hAnsi="Times New Roman"/>
          <w:sz w:val="28"/>
          <w:szCs w:val="28"/>
        </w:rPr>
        <w:t xml:space="preserve"> </w:t>
      </w:r>
      <w:r w:rsidR="006369E8">
        <w:rPr>
          <w:rFonts w:ascii="Times New Roman" w:hAnsi="Times New Roman"/>
          <w:sz w:val="28"/>
          <w:szCs w:val="28"/>
        </w:rPr>
        <w:t xml:space="preserve"> согласно договору </w:t>
      </w:r>
      <w:r w:rsidRPr="00316192" w:rsidR="00F51E1D">
        <w:rPr>
          <w:rFonts w:ascii="Times New Roman" w:hAnsi="Times New Roman"/>
          <w:sz w:val="28"/>
          <w:szCs w:val="28"/>
        </w:rPr>
        <w:t>от</w:t>
      </w:r>
      <w:r w:rsidRPr="00316192" w:rsidR="00F51E1D">
        <w:rPr>
          <w:rFonts w:ascii="Times New Roman" w:hAnsi="Times New Roman"/>
          <w:sz w:val="28"/>
          <w:szCs w:val="28"/>
        </w:rPr>
        <w:t xml:space="preserve">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316192" w:rsidR="00E94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192" w:rsidR="00F51E1D">
        <w:rPr>
          <w:rFonts w:ascii="Times New Roman" w:hAnsi="Times New Roman"/>
          <w:sz w:val="28"/>
          <w:szCs w:val="28"/>
        </w:rPr>
        <w:t xml:space="preserve">приема выполненных работ в размере </w:t>
      </w:r>
      <w:r w:rsidR="00E94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E94C48" w:rsidP="000D4627" w14:paraId="6617EF86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6192">
        <w:rPr>
          <w:sz w:val="28"/>
          <w:szCs w:val="28"/>
        </w:rPr>
        <w:t xml:space="preserve">- </w:t>
      </w:r>
      <w:r w:rsidRPr="00316192" w:rsidR="004E5201">
        <w:rPr>
          <w:sz w:val="28"/>
          <w:szCs w:val="28"/>
        </w:rPr>
        <w:t>судебны</w:t>
      </w:r>
      <w:r w:rsidRPr="00316192" w:rsidR="00037E26">
        <w:rPr>
          <w:sz w:val="28"/>
          <w:szCs w:val="28"/>
        </w:rPr>
        <w:t>е</w:t>
      </w:r>
      <w:r w:rsidRPr="00316192" w:rsidR="004E5201">
        <w:rPr>
          <w:sz w:val="28"/>
          <w:szCs w:val="28"/>
        </w:rPr>
        <w:t xml:space="preserve"> расходы по оплате государственной</w:t>
      </w:r>
      <w:r w:rsidRPr="00316192" w:rsidR="00B917E1">
        <w:rPr>
          <w:sz w:val="28"/>
          <w:szCs w:val="28"/>
        </w:rPr>
        <w:t xml:space="preserve"> пошлин</w:t>
      </w:r>
      <w:r w:rsidRPr="00316192" w:rsidR="004E5201">
        <w:rPr>
          <w:sz w:val="28"/>
          <w:szCs w:val="28"/>
        </w:rPr>
        <w:t>ы</w:t>
      </w:r>
      <w:r w:rsidRPr="00316192" w:rsidR="00B917E1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Pr="00316192">
        <w:rPr>
          <w:sz w:val="28"/>
          <w:szCs w:val="28"/>
        </w:rPr>
        <w:t xml:space="preserve"> </w:t>
      </w:r>
    </w:p>
    <w:p w:rsidR="0024425F" w:rsidRPr="00316192" w:rsidP="000D4627" w14:paraId="6C204354" w14:textId="30FA764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6192">
        <w:rPr>
          <w:sz w:val="28"/>
          <w:szCs w:val="28"/>
        </w:rPr>
        <w:t xml:space="preserve">а всего: </w:t>
      </w:r>
      <w:r w:rsidR="00E94C48">
        <w:rPr>
          <w:sz w:val="28"/>
          <w:szCs w:val="28"/>
        </w:rPr>
        <w:t>«данные изъяты»</w:t>
      </w:r>
      <w:r w:rsidR="006369E8">
        <w:rPr>
          <w:b/>
          <w:color w:val="FF0000"/>
          <w:sz w:val="28"/>
          <w:szCs w:val="28"/>
        </w:rPr>
        <w:t>.</w:t>
      </w:r>
    </w:p>
    <w:p w:rsidR="000E6AB9" w:rsidRPr="0031619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31619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31619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P="000E6AB9" w14:paraId="48A2152A" w14:textId="44BFC7A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3BB" w:rsidRPr="00316192" w:rsidP="000E6AB9" w14:paraId="0C5A3885" w14:textId="07EB8FA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236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369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1619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33B4" w:rsidP="00D236FB" w14:paraId="65EC526D" w14:textId="7777777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36FB" w:rsidRPr="00D236FB" w:rsidP="00D236FB" w14:paraId="080379E2" w14:textId="13978FA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3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/подпись/                  </w:t>
      </w:r>
      <w:r w:rsidRPr="00D236F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Д.С. Королёв</w:t>
      </w:r>
    </w:p>
    <w:sectPr w:rsidSect="009E43BB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351E"/>
    <w:rsid w:val="000D4627"/>
    <w:rsid w:val="000E33B4"/>
    <w:rsid w:val="000E6AB9"/>
    <w:rsid w:val="000F07F8"/>
    <w:rsid w:val="000F2923"/>
    <w:rsid w:val="0010303B"/>
    <w:rsid w:val="00106876"/>
    <w:rsid w:val="00140713"/>
    <w:rsid w:val="00142AC9"/>
    <w:rsid w:val="001475EB"/>
    <w:rsid w:val="001A4F58"/>
    <w:rsid w:val="001D51B7"/>
    <w:rsid w:val="001D7468"/>
    <w:rsid w:val="001F70DB"/>
    <w:rsid w:val="00220DBC"/>
    <w:rsid w:val="0024425F"/>
    <w:rsid w:val="00252824"/>
    <w:rsid w:val="00264088"/>
    <w:rsid w:val="00265793"/>
    <w:rsid w:val="00273C39"/>
    <w:rsid w:val="00281B35"/>
    <w:rsid w:val="002B008D"/>
    <w:rsid w:val="00316192"/>
    <w:rsid w:val="003A2467"/>
    <w:rsid w:val="003A2D79"/>
    <w:rsid w:val="003B33A3"/>
    <w:rsid w:val="00415FC5"/>
    <w:rsid w:val="00424F00"/>
    <w:rsid w:val="004304BB"/>
    <w:rsid w:val="004537F0"/>
    <w:rsid w:val="0046637B"/>
    <w:rsid w:val="004851E1"/>
    <w:rsid w:val="004B17F5"/>
    <w:rsid w:val="004C7935"/>
    <w:rsid w:val="004D45E3"/>
    <w:rsid w:val="004E17DB"/>
    <w:rsid w:val="004E5201"/>
    <w:rsid w:val="0052652E"/>
    <w:rsid w:val="00535D67"/>
    <w:rsid w:val="00560F71"/>
    <w:rsid w:val="00581FCC"/>
    <w:rsid w:val="005E24F8"/>
    <w:rsid w:val="00601898"/>
    <w:rsid w:val="0060793C"/>
    <w:rsid w:val="00611A92"/>
    <w:rsid w:val="00626880"/>
    <w:rsid w:val="006369E8"/>
    <w:rsid w:val="00641BB2"/>
    <w:rsid w:val="0064756A"/>
    <w:rsid w:val="006767AA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1089D"/>
    <w:rsid w:val="00821BAF"/>
    <w:rsid w:val="00834F1E"/>
    <w:rsid w:val="00865AEC"/>
    <w:rsid w:val="008C6FC0"/>
    <w:rsid w:val="009475CE"/>
    <w:rsid w:val="009663FB"/>
    <w:rsid w:val="0097043D"/>
    <w:rsid w:val="0099759A"/>
    <w:rsid w:val="009A004A"/>
    <w:rsid w:val="009A5387"/>
    <w:rsid w:val="009B47BF"/>
    <w:rsid w:val="009D114B"/>
    <w:rsid w:val="009E43BB"/>
    <w:rsid w:val="00A22837"/>
    <w:rsid w:val="00A33300"/>
    <w:rsid w:val="00A351B1"/>
    <w:rsid w:val="00A407C0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83669"/>
    <w:rsid w:val="00B871FE"/>
    <w:rsid w:val="00B917E1"/>
    <w:rsid w:val="00BF1619"/>
    <w:rsid w:val="00BF7B08"/>
    <w:rsid w:val="00C24686"/>
    <w:rsid w:val="00C536AF"/>
    <w:rsid w:val="00C74386"/>
    <w:rsid w:val="00C82EC3"/>
    <w:rsid w:val="00C85AED"/>
    <w:rsid w:val="00C86A45"/>
    <w:rsid w:val="00C93FAA"/>
    <w:rsid w:val="00CB0457"/>
    <w:rsid w:val="00CE0316"/>
    <w:rsid w:val="00CE5893"/>
    <w:rsid w:val="00D236FB"/>
    <w:rsid w:val="00D23DEB"/>
    <w:rsid w:val="00D57655"/>
    <w:rsid w:val="00D7369B"/>
    <w:rsid w:val="00DB127D"/>
    <w:rsid w:val="00DB3A95"/>
    <w:rsid w:val="00DB4F03"/>
    <w:rsid w:val="00DB5695"/>
    <w:rsid w:val="00DC2820"/>
    <w:rsid w:val="00DD6A28"/>
    <w:rsid w:val="00E20F60"/>
    <w:rsid w:val="00E22C02"/>
    <w:rsid w:val="00E44241"/>
    <w:rsid w:val="00E44289"/>
    <w:rsid w:val="00E87358"/>
    <w:rsid w:val="00E8795E"/>
    <w:rsid w:val="00E94C48"/>
    <w:rsid w:val="00E97A48"/>
    <w:rsid w:val="00ED7D87"/>
    <w:rsid w:val="00EE2EB0"/>
    <w:rsid w:val="00F17A34"/>
    <w:rsid w:val="00F2386C"/>
    <w:rsid w:val="00F24828"/>
    <w:rsid w:val="00F51E1D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