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103C2" w:rsidRPr="005C17F6" w:rsidP="00DF0CB9">
      <w:pPr>
        <w:pStyle w:val="Title"/>
        <w:widowControl w:val="0"/>
        <w:tabs>
          <w:tab w:val="left" w:pos="8640"/>
        </w:tabs>
        <w:ind w:firstLine="709"/>
        <w:jc w:val="right"/>
        <w:rPr>
          <w:b w:val="0"/>
          <w:i w:val="0"/>
          <w:color w:val="auto"/>
          <w:sz w:val="26"/>
          <w:szCs w:val="26"/>
          <w:u w:val="none"/>
        </w:rPr>
      </w:pPr>
      <w:r w:rsidRPr="005C17F6">
        <w:rPr>
          <w:b w:val="0"/>
          <w:i w:val="0"/>
          <w:color w:val="auto"/>
          <w:sz w:val="26"/>
          <w:szCs w:val="26"/>
          <w:u w:val="none"/>
        </w:rPr>
        <w:t>№</w:t>
      </w:r>
      <w:r w:rsidRPr="005C17F6" w:rsidR="005C2223">
        <w:rPr>
          <w:b w:val="0"/>
          <w:i w:val="0"/>
          <w:color w:val="auto"/>
          <w:sz w:val="26"/>
          <w:szCs w:val="26"/>
          <w:u w:val="none"/>
        </w:rPr>
        <w:t xml:space="preserve"> </w:t>
      </w:r>
      <w:r w:rsidRPr="005C17F6">
        <w:rPr>
          <w:b w:val="0"/>
          <w:i w:val="0"/>
          <w:color w:val="auto"/>
          <w:sz w:val="26"/>
          <w:szCs w:val="26"/>
          <w:u w:val="none"/>
        </w:rPr>
        <w:t>2-</w:t>
      </w:r>
      <w:r w:rsidRPr="005C17F6" w:rsidR="00A000D8">
        <w:rPr>
          <w:b w:val="0"/>
          <w:i w:val="0"/>
          <w:color w:val="auto"/>
          <w:sz w:val="26"/>
          <w:szCs w:val="26"/>
          <w:u w:val="none"/>
        </w:rPr>
        <w:t>7</w:t>
      </w:r>
      <w:r w:rsidRPr="005C17F6" w:rsidR="00037438">
        <w:rPr>
          <w:b w:val="0"/>
          <w:i w:val="0"/>
          <w:color w:val="auto"/>
          <w:sz w:val="26"/>
          <w:szCs w:val="26"/>
          <w:u w:val="none"/>
        </w:rPr>
        <w:t>-</w:t>
      </w:r>
      <w:r w:rsidRPr="005C17F6" w:rsidR="00A000D8">
        <w:rPr>
          <w:b w:val="0"/>
          <w:i w:val="0"/>
          <w:color w:val="auto"/>
          <w:sz w:val="26"/>
          <w:szCs w:val="26"/>
          <w:u w:val="none"/>
        </w:rPr>
        <w:t>17</w:t>
      </w:r>
      <w:r w:rsidRPr="005C17F6" w:rsidR="00237D5A">
        <w:rPr>
          <w:b w:val="0"/>
          <w:i w:val="0"/>
          <w:color w:val="auto"/>
          <w:sz w:val="26"/>
          <w:szCs w:val="26"/>
          <w:u w:val="none"/>
        </w:rPr>
        <w:t>/20</w:t>
      </w:r>
      <w:r w:rsidRPr="005C17F6" w:rsidR="008609E3">
        <w:rPr>
          <w:b w:val="0"/>
          <w:i w:val="0"/>
          <w:color w:val="auto"/>
          <w:sz w:val="26"/>
          <w:szCs w:val="26"/>
          <w:u w:val="none"/>
        </w:rPr>
        <w:t>2</w:t>
      </w:r>
      <w:r w:rsidRPr="005C17F6" w:rsidR="00E54E1B">
        <w:rPr>
          <w:b w:val="0"/>
          <w:i w:val="0"/>
          <w:color w:val="auto"/>
          <w:sz w:val="26"/>
          <w:szCs w:val="26"/>
          <w:u w:val="none"/>
        </w:rPr>
        <w:t>1</w:t>
      </w:r>
    </w:p>
    <w:p w:rsidR="00025346" w:rsidRPr="005C17F6" w:rsidP="00025346">
      <w:pPr>
        <w:widowControl w:val="0"/>
        <w:ind w:firstLine="709"/>
        <w:jc w:val="center"/>
        <w:rPr>
          <w:b/>
          <w:color w:val="auto"/>
          <w:sz w:val="26"/>
          <w:szCs w:val="26"/>
        </w:rPr>
      </w:pPr>
      <w:r w:rsidRPr="005C17F6">
        <w:rPr>
          <w:b/>
          <w:color w:val="auto"/>
          <w:sz w:val="26"/>
          <w:szCs w:val="26"/>
        </w:rPr>
        <w:t xml:space="preserve">РЕШЕНИЕ </w:t>
      </w:r>
    </w:p>
    <w:p w:rsidR="00025346" w:rsidRPr="005C17F6" w:rsidP="00025346">
      <w:pPr>
        <w:widowControl w:val="0"/>
        <w:ind w:firstLine="709"/>
        <w:jc w:val="center"/>
        <w:rPr>
          <w:b/>
          <w:bCs/>
          <w:iCs/>
          <w:color w:val="auto"/>
          <w:sz w:val="26"/>
          <w:szCs w:val="26"/>
        </w:rPr>
      </w:pPr>
      <w:r w:rsidRPr="005C17F6">
        <w:rPr>
          <w:b/>
          <w:bCs/>
          <w:iCs/>
          <w:color w:val="auto"/>
          <w:sz w:val="26"/>
          <w:szCs w:val="26"/>
        </w:rPr>
        <w:t>ИМЕНЕМ РОССИЙСКОЙ ФЕДЕРАЦИИ</w:t>
      </w:r>
    </w:p>
    <w:p w:rsidR="00025346" w:rsidRPr="005C17F6" w:rsidP="00025346">
      <w:pPr>
        <w:widowControl w:val="0"/>
        <w:ind w:firstLine="709"/>
        <w:jc w:val="center"/>
        <w:rPr>
          <w:bCs/>
          <w:iCs/>
          <w:color w:val="auto"/>
          <w:sz w:val="26"/>
          <w:szCs w:val="26"/>
        </w:rPr>
      </w:pPr>
      <w:r w:rsidRPr="005C17F6">
        <w:rPr>
          <w:bCs/>
          <w:iCs/>
          <w:color w:val="auto"/>
          <w:sz w:val="26"/>
          <w:szCs w:val="26"/>
        </w:rPr>
        <w:t>(резолютивная часть)</w:t>
      </w:r>
    </w:p>
    <w:p w:rsidR="005C2223" w:rsidRPr="005C17F6" w:rsidP="00DF0CB9">
      <w:pPr>
        <w:widowControl w:val="0"/>
        <w:ind w:firstLine="709"/>
        <w:jc w:val="both"/>
        <w:rPr>
          <w:color w:val="auto"/>
          <w:sz w:val="26"/>
          <w:szCs w:val="26"/>
        </w:rPr>
      </w:pPr>
      <w:r w:rsidRPr="005C17F6">
        <w:rPr>
          <w:color w:val="auto"/>
          <w:sz w:val="26"/>
          <w:szCs w:val="26"/>
        </w:rPr>
        <w:t xml:space="preserve">12 мая 2021 </w:t>
      </w:r>
      <w:r w:rsidRPr="005C17F6">
        <w:rPr>
          <w:color w:val="auto"/>
          <w:sz w:val="26"/>
          <w:szCs w:val="26"/>
        </w:rPr>
        <w:t>года</w:t>
      </w:r>
    </w:p>
    <w:p w:rsidR="00930269" w:rsidRPr="005C17F6" w:rsidP="00DF0CB9">
      <w:pPr>
        <w:widowControl w:val="0"/>
        <w:ind w:firstLine="709"/>
        <w:jc w:val="right"/>
        <w:rPr>
          <w:color w:val="auto"/>
          <w:sz w:val="26"/>
          <w:szCs w:val="26"/>
        </w:rPr>
      </w:pPr>
      <w:r w:rsidRPr="005C17F6">
        <w:rPr>
          <w:color w:val="auto"/>
          <w:sz w:val="26"/>
          <w:szCs w:val="26"/>
        </w:rPr>
        <w:t>г</w:t>
      </w:r>
      <w:r w:rsidRPr="005C17F6">
        <w:rPr>
          <w:color w:val="auto"/>
          <w:sz w:val="26"/>
          <w:szCs w:val="26"/>
        </w:rPr>
        <w:t>.</w:t>
      </w:r>
      <w:r w:rsidRPr="005C17F6" w:rsidR="00C06DA3">
        <w:rPr>
          <w:color w:val="auto"/>
          <w:sz w:val="26"/>
          <w:szCs w:val="26"/>
        </w:rPr>
        <w:t>С</w:t>
      </w:r>
      <w:r w:rsidRPr="005C17F6">
        <w:rPr>
          <w:color w:val="auto"/>
          <w:sz w:val="26"/>
          <w:szCs w:val="26"/>
        </w:rPr>
        <w:t>имферополь</w:t>
      </w:r>
    </w:p>
    <w:p w:rsidR="005C2223" w:rsidRPr="005C17F6" w:rsidP="00DF0CB9">
      <w:pPr>
        <w:widowControl w:val="0"/>
        <w:ind w:firstLine="709"/>
        <w:jc w:val="right"/>
        <w:rPr>
          <w:color w:val="auto"/>
          <w:sz w:val="26"/>
          <w:szCs w:val="26"/>
        </w:rPr>
      </w:pPr>
      <w:r w:rsidRPr="005C17F6">
        <w:rPr>
          <w:color w:val="auto"/>
          <w:sz w:val="26"/>
          <w:szCs w:val="26"/>
        </w:rPr>
        <w:t>ул. Киевская 55/2</w:t>
      </w:r>
    </w:p>
    <w:p w:rsidR="005C2223" w:rsidRPr="005C17F6" w:rsidP="00DF0CB9">
      <w:pPr>
        <w:widowControl w:val="0"/>
        <w:ind w:firstLine="709"/>
        <w:jc w:val="right"/>
        <w:rPr>
          <w:color w:val="auto"/>
          <w:sz w:val="26"/>
          <w:szCs w:val="26"/>
        </w:rPr>
      </w:pPr>
    </w:p>
    <w:p w:rsidR="00A000D8" w:rsidRPr="005C17F6" w:rsidP="00DF0CB9">
      <w:pPr>
        <w:widowControl w:val="0"/>
        <w:ind w:firstLine="709"/>
        <w:jc w:val="both"/>
        <w:outlineLvl w:val="0"/>
        <w:rPr>
          <w:sz w:val="26"/>
          <w:szCs w:val="26"/>
        </w:rPr>
      </w:pPr>
      <w:r w:rsidRPr="005C17F6">
        <w:rPr>
          <w:sz w:val="26"/>
          <w:szCs w:val="26"/>
        </w:rPr>
        <w:t xml:space="preserve">Мировой судья судебного участка № 7 Киевского судебного района города Симферополь (Киевский район городского округа Симферополь) Республики Крым </w:t>
      </w:r>
      <w:r w:rsidR="00DF6160">
        <w:rPr>
          <w:sz w:val="26"/>
          <w:szCs w:val="26"/>
        </w:rPr>
        <w:t>…</w:t>
      </w:r>
      <w:r w:rsidRPr="005C17F6">
        <w:rPr>
          <w:sz w:val="26"/>
          <w:szCs w:val="26"/>
        </w:rPr>
        <w:t xml:space="preserve"> </w:t>
      </w:r>
    </w:p>
    <w:p w:rsidR="00F87900" w:rsidRPr="005C17F6" w:rsidP="00DF0CB9">
      <w:pPr>
        <w:widowControl w:val="0"/>
        <w:ind w:firstLine="709"/>
        <w:jc w:val="both"/>
        <w:rPr>
          <w:color w:val="auto"/>
          <w:sz w:val="26"/>
          <w:szCs w:val="26"/>
        </w:rPr>
      </w:pPr>
      <w:r w:rsidRPr="005C17F6">
        <w:rPr>
          <w:color w:val="auto"/>
          <w:sz w:val="26"/>
          <w:szCs w:val="26"/>
        </w:rPr>
        <w:t xml:space="preserve">при секретаре судебного заседания </w:t>
      </w:r>
      <w:r w:rsidR="00DF6160">
        <w:rPr>
          <w:color w:val="auto"/>
          <w:sz w:val="26"/>
          <w:szCs w:val="26"/>
        </w:rPr>
        <w:t>…</w:t>
      </w:r>
    </w:p>
    <w:p w:rsidR="00F87900" w:rsidRPr="005C17F6" w:rsidP="00F87900">
      <w:pPr>
        <w:widowControl w:val="0"/>
        <w:jc w:val="both"/>
        <w:rPr>
          <w:color w:val="auto"/>
          <w:sz w:val="26"/>
          <w:szCs w:val="26"/>
        </w:rPr>
      </w:pPr>
      <w:r w:rsidRPr="005C17F6">
        <w:rPr>
          <w:color w:val="auto"/>
          <w:sz w:val="26"/>
          <w:szCs w:val="26"/>
        </w:rPr>
        <w:t>с участием</w:t>
      </w:r>
      <w:r w:rsidR="003E4504">
        <w:rPr>
          <w:color w:val="auto"/>
          <w:sz w:val="26"/>
          <w:szCs w:val="26"/>
        </w:rPr>
        <w:t xml:space="preserve">: </w:t>
      </w:r>
    </w:p>
    <w:p w:rsidR="00F87900" w:rsidRPr="005C17F6" w:rsidP="00DF0CB9">
      <w:pPr>
        <w:widowControl w:val="0"/>
        <w:ind w:firstLine="709"/>
        <w:jc w:val="both"/>
        <w:rPr>
          <w:color w:val="auto"/>
          <w:sz w:val="26"/>
          <w:szCs w:val="26"/>
        </w:rPr>
      </w:pPr>
      <w:r w:rsidRPr="005C17F6">
        <w:rPr>
          <w:color w:val="auto"/>
          <w:sz w:val="26"/>
          <w:szCs w:val="26"/>
        </w:rPr>
        <w:t xml:space="preserve">истца – </w:t>
      </w:r>
      <w:r w:rsidR="00DF6160">
        <w:rPr>
          <w:color w:val="auto"/>
          <w:sz w:val="26"/>
          <w:szCs w:val="26"/>
        </w:rPr>
        <w:t>…</w:t>
      </w:r>
    </w:p>
    <w:p w:rsidR="00F87900" w:rsidRPr="005C17F6" w:rsidP="00DF0CB9">
      <w:pPr>
        <w:widowControl w:val="0"/>
        <w:ind w:firstLine="709"/>
        <w:jc w:val="both"/>
        <w:rPr>
          <w:color w:val="auto"/>
          <w:sz w:val="26"/>
          <w:szCs w:val="26"/>
        </w:rPr>
      </w:pPr>
      <w:r w:rsidRPr="005C17F6">
        <w:rPr>
          <w:color w:val="auto"/>
          <w:sz w:val="26"/>
          <w:szCs w:val="26"/>
        </w:rPr>
        <w:t xml:space="preserve">представителя ответчика – </w:t>
      </w:r>
      <w:r w:rsidR="00DF6160">
        <w:rPr>
          <w:color w:val="auto"/>
          <w:sz w:val="26"/>
          <w:szCs w:val="26"/>
        </w:rPr>
        <w:t>…</w:t>
      </w:r>
    </w:p>
    <w:p w:rsidR="00DA3828" w:rsidRPr="005C17F6" w:rsidP="00DF0CB9">
      <w:pPr>
        <w:widowControl w:val="0"/>
        <w:ind w:firstLine="709"/>
        <w:jc w:val="both"/>
        <w:rPr>
          <w:color w:val="auto"/>
          <w:sz w:val="26"/>
          <w:szCs w:val="26"/>
        </w:rPr>
      </w:pPr>
      <w:r w:rsidRPr="005C17F6">
        <w:rPr>
          <w:color w:val="auto"/>
          <w:sz w:val="26"/>
          <w:szCs w:val="26"/>
        </w:rPr>
        <w:t>рассмотрев</w:t>
      </w:r>
      <w:r w:rsidRPr="005C17F6" w:rsidR="00C06DA3">
        <w:rPr>
          <w:color w:val="auto"/>
          <w:sz w:val="26"/>
          <w:szCs w:val="26"/>
        </w:rPr>
        <w:t xml:space="preserve"> </w:t>
      </w:r>
      <w:r w:rsidRPr="005C17F6" w:rsidR="005C17F6">
        <w:rPr>
          <w:color w:val="auto"/>
          <w:sz w:val="26"/>
          <w:szCs w:val="26"/>
        </w:rPr>
        <w:t xml:space="preserve">в открытом судебном заседании </w:t>
      </w:r>
      <w:r w:rsidRPr="005C17F6" w:rsidR="00237D5A">
        <w:rPr>
          <w:color w:val="auto"/>
          <w:sz w:val="26"/>
          <w:szCs w:val="26"/>
        </w:rPr>
        <w:t>гражданско</w:t>
      </w:r>
      <w:r w:rsidRPr="005C17F6" w:rsidR="005C17F6">
        <w:rPr>
          <w:color w:val="auto"/>
          <w:sz w:val="26"/>
          <w:szCs w:val="26"/>
        </w:rPr>
        <w:t xml:space="preserve">е </w:t>
      </w:r>
      <w:r w:rsidRPr="005C17F6" w:rsidR="00237D5A">
        <w:rPr>
          <w:color w:val="auto"/>
          <w:sz w:val="26"/>
          <w:szCs w:val="26"/>
        </w:rPr>
        <w:t>дел</w:t>
      </w:r>
      <w:r w:rsidRPr="005C17F6" w:rsidR="005C17F6">
        <w:rPr>
          <w:color w:val="auto"/>
          <w:sz w:val="26"/>
          <w:szCs w:val="26"/>
        </w:rPr>
        <w:t>о</w:t>
      </w:r>
      <w:r w:rsidRPr="005C17F6" w:rsidR="00237D5A">
        <w:rPr>
          <w:color w:val="auto"/>
          <w:sz w:val="26"/>
          <w:szCs w:val="26"/>
        </w:rPr>
        <w:t xml:space="preserve"> по исковому заявлению</w:t>
      </w:r>
      <w:r w:rsidRPr="005C17F6" w:rsidR="005C4923">
        <w:rPr>
          <w:color w:val="auto"/>
          <w:sz w:val="26"/>
          <w:szCs w:val="26"/>
        </w:rPr>
        <w:t xml:space="preserve"> </w:t>
      </w:r>
      <w:r w:rsidR="00DF6160">
        <w:rPr>
          <w:sz w:val="26"/>
          <w:szCs w:val="26"/>
        </w:rPr>
        <w:t>…</w:t>
      </w:r>
      <w:r w:rsidRPr="005C17F6" w:rsidR="00A000D8">
        <w:rPr>
          <w:sz w:val="26"/>
          <w:szCs w:val="26"/>
        </w:rPr>
        <w:t xml:space="preserve"> к Обществу с ограниченной ответственностью «Монолит-Комфорт», третье </w:t>
      </w:r>
      <w:r w:rsidRPr="005C17F6" w:rsidR="00A000D8">
        <w:rPr>
          <w:sz w:val="26"/>
          <w:szCs w:val="26"/>
        </w:rPr>
        <w:t>лицо</w:t>
      </w:r>
      <w:r w:rsidRPr="005C17F6" w:rsidR="00A000D8">
        <w:rPr>
          <w:sz w:val="26"/>
          <w:szCs w:val="26"/>
        </w:rPr>
        <w:t xml:space="preserve"> не заявляющее самостоятельных требований Отдел надзорной деятельности по городу Симферополю Управления надзорной деятельности Главного управления МЧС по Республике Крым о защите прав потребителей, перерасчете коммунальных платежей, взыскании неустойки, штрафа, морального вреда и понесенных судебных расходах</w:t>
      </w:r>
      <w:r w:rsidR="002C3074">
        <w:rPr>
          <w:color w:val="auto"/>
          <w:sz w:val="26"/>
          <w:szCs w:val="26"/>
        </w:rPr>
        <w:t>,</w:t>
      </w:r>
      <w:r w:rsidRPr="005C17F6" w:rsidR="000E68CE">
        <w:rPr>
          <w:color w:val="auto"/>
          <w:sz w:val="26"/>
          <w:szCs w:val="26"/>
        </w:rPr>
        <w:t xml:space="preserve"> </w:t>
      </w:r>
    </w:p>
    <w:p w:rsidR="00025346" w:rsidRPr="005C17F6" w:rsidP="00025346">
      <w:pPr>
        <w:widowControl w:val="0"/>
        <w:ind w:firstLine="709"/>
        <w:jc w:val="both"/>
        <w:rPr>
          <w:color w:val="auto"/>
          <w:sz w:val="26"/>
          <w:szCs w:val="26"/>
        </w:rPr>
      </w:pPr>
      <w:r w:rsidRPr="005C17F6">
        <w:rPr>
          <w:color w:val="auto"/>
          <w:sz w:val="26"/>
          <w:szCs w:val="26"/>
        </w:rPr>
        <w:t xml:space="preserve">руководствуясь статьями </w:t>
      </w:r>
      <w:r w:rsidR="002C3074">
        <w:rPr>
          <w:color w:val="auto"/>
          <w:sz w:val="26"/>
          <w:szCs w:val="26"/>
        </w:rPr>
        <w:t xml:space="preserve">56, </w:t>
      </w:r>
      <w:r w:rsidRPr="005C17F6">
        <w:rPr>
          <w:color w:val="auto"/>
          <w:sz w:val="26"/>
          <w:szCs w:val="26"/>
        </w:rPr>
        <w:t>194-199 Гражданского процессуального кодекса Российской Федерации,</w:t>
      </w:r>
    </w:p>
    <w:p w:rsidR="00025346" w:rsidRPr="005C17F6" w:rsidP="00025346">
      <w:pPr>
        <w:widowControl w:val="0"/>
        <w:ind w:firstLine="709"/>
        <w:jc w:val="center"/>
        <w:rPr>
          <w:color w:val="auto"/>
          <w:sz w:val="26"/>
          <w:szCs w:val="26"/>
        </w:rPr>
      </w:pPr>
      <w:r w:rsidRPr="005C17F6">
        <w:rPr>
          <w:color w:val="auto"/>
          <w:sz w:val="26"/>
          <w:szCs w:val="26"/>
        </w:rPr>
        <w:t>РЕШИЛ:</w:t>
      </w:r>
    </w:p>
    <w:p w:rsidR="00025346" w:rsidRPr="005C17F6" w:rsidP="00025346">
      <w:pPr>
        <w:widowControl w:val="0"/>
        <w:ind w:firstLine="709"/>
        <w:jc w:val="both"/>
        <w:rPr>
          <w:color w:val="auto"/>
          <w:sz w:val="26"/>
          <w:szCs w:val="26"/>
        </w:rPr>
      </w:pPr>
      <w:r w:rsidRPr="005C17F6">
        <w:rPr>
          <w:color w:val="auto"/>
          <w:sz w:val="26"/>
          <w:szCs w:val="26"/>
        </w:rPr>
        <w:t xml:space="preserve">В удовлетворении исковых требований </w:t>
      </w:r>
      <w:r w:rsidR="00DF6160">
        <w:rPr>
          <w:color w:val="auto"/>
          <w:sz w:val="26"/>
          <w:szCs w:val="26"/>
        </w:rPr>
        <w:t>…</w:t>
      </w:r>
      <w:r w:rsidRPr="005C17F6" w:rsidR="005C17F6">
        <w:rPr>
          <w:color w:val="auto"/>
          <w:sz w:val="26"/>
          <w:szCs w:val="26"/>
        </w:rPr>
        <w:t xml:space="preserve"> </w:t>
      </w:r>
      <w:r w:rsidRPr="005C17F6">
        <w:rPr>
          <w:color w:val="auto"/>
          <w:sz w:val="26"/>
          <w:szCs w:val="26"/>
        </w:rPr>
        <w:t>отказать в полном объеме</w:t>
      </w:r>
      <w:r w:rsidRPr="005C17F6" w:rsidR="005C17F6">
        <w:rPr>
          <w:color w:val="auto"/>
          <w:sz w:val="26"/>
          <w:szCs w:val="26"/>
        </w:rPr>
        <w:t>.</w:t>
      </w:r>
    </w:p>
    <w:p w:rsidR="003E4504" w:rsidP="003E4504">
      <w:pPr>
        <w:widowControl w:val="0"/>
        <w:ind w:firstLine="709"/>
        <w:jc w:val="both"/>
        <w:rPr>
          <w:color w:val="auto"/>
          <w:sz w:val="26"/>
          <w:szCs w:val="26"/>
        </w:rPr>
      </w:pPr>
      <w:r w:rsidRPr="005C17F6">
        <w:rPr>
          <w:color w:val="auto"/>
          <w:sz w:val="26"/>
          <w:szCs w:val="26"/>
        </w:rPr>
        <w:t xml:space="preserve">Разъяснить сторонам, что согласно ст. 199 ГПК РФ </w:t>
      </w:r>
      <w:r>
        <w:rPr>
          <w:color w:val="auto"/>
          <w:sz w:val="26"/>
          <w:szCs w:val="26"/>
        </w:rPr>
        <w:t>м</w:t>
      </w:r>
      <w:r w:rsidRPr="003E4504">
        <w:rPr>
          <w:color w:val="auto"/>
          <w:sz w:val="26"/>
          <w:szCs w:val="26"/>
        </w:rPr>
        <w:t>ировой судья может не составлять мотивированное решение суда по рассмотренному им делу.</w:t>
      </w:r>
      <w:r>
        <w:rPr>
          <w:color w:val="auto"/>
          <w:sz w:val="26"/>
          <w:szCs w:val="26"/>
        </w:rPr>
        <w:t xml:space="preserve"> </w:t>
      </w:r>
      <w:r w:rsidRPr="003E4504">
        <w:rPr>
          <w:color w:val="auto"/>
          <w:sz w:val="26"/>
          <w:szCs w:val="26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color w:val="auto"/>
          <w:sz w:val="26"/>
          <w:szCs w:val="26"/>
        </w:rPr>
        <w:t xml:space="preserve"> </w:t>
      </w:r>
      <w:r w:rsidRPr="003E4504">
        <w:rPr>
          <w:color w:val="auto"/>
          <w:sz w:val="26"/>
          <w:szCs w:val="26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color w:val="auto"/>
          <w:sz w:val="26"/>
          <w:szCs w:val="26"/>
        </w:rPr>
        <w:t xml:space="preserve"> </w:t>
      </w:r>
      <w:r w:rsidRPr="003E4504">
        <w:rPr>
          <w:color w:val="auto"/>
          <w:sz w:val="26"/>
          <w:szCs w:val="26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>
        <w:rPr>
          <w:color w:val="auto"/>
          <w:sz w:val="26"/>
          <w:szCs w:val="26"/>
        </w:rPr>
        <w:t xml:space="preserve"> </w:t>
      </w:r>
      <w:r w:rsidRPr="003E4504">
        <w:rPr>
          <w:color w:val="auto"/>
          <w:sz w:val="26"/>
          <w:szCs w:val="26"/>
        </w:rPr>
        <w:t xml:space="preserve"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025346" w:rsidRPr="005C17F6" w:rsidP="003E4504">
      <w:pPr>
        <w:widowControl w:val="0"/>
        <w:ind w:firstLine="709"/>
        <w:jc w:val="both"/>
        <w:rPr>
          <w:color w:val="auto"/>
          <w:sz w:val="26"/>
          <w:szCs w:val="26"/>
        </w:rPr>
      </w:pPr>
      <w:r w:rsidRPr="005C17F6">
        <w:rPr>
          <w:color w:val="auto"/>
          <w:sz w:val="26"/>
          <w:szCs w:val="26"/>
        </w:rPr>
        <w:t>Решение может быть обжаловано в апелляционном порядке в Киевский районный суд г. Симферополя Республики Крым через мирового судью судебного участка № 7 Киевского судебного района города Симферополя Республике Крым в течение месяца со дня принятия решения суда в окончательной форме.</w:t>
      </w:r>
    </w:p>
    <w:p w:rsidR="00025346" w:rsidRPr="005C17F6" w:rsidP="00025346">
      <w:pPr>
        <w:widowControl w:val="0"/>
        <w:ind w:firstLine="709"/>
        <w:jc w:val="both"/>
        <w:rPr>
          <w:color w:val="auto"/>
          <w:sz w:val="26"/>
          <w:szCs w:val="26"/>
        </w:rPr>
      </w:pPr>
    </w:p>
    <w:p w:rsidR="00025346" w:rsidP="00025346">
      <w:pPr>
        <w:widowControl w:val="0"/>
        <w:ind w:firstLine="709"/>
        <w:jc w:val="both"/>
        <w:rPr>
          <w:color w:val="auto"/>
          <w:sz w:val="26"/>
          <w:szCs w:val="26"/>
        </w:rPr>
      </w:pPr>
      <w:r w:rsidRPr="005C17F6">
        <w:rPr>
          <w:color w:val="auto"/>
          <w:sz w:val="26"/>
          <w:szCs w:val="26"/>
        </w:rPr>
        <w:t xml:space="preserve">Мировой судья                                                    </w:t>
      </w:r>
      <w:r w:rsidR="005C17F6">
        <w:rPr>
          <w:color w:val="auto"/>
          <w:sz w:val="26"/>
          <w:szCs w:val="26"/>
        </w:rPr>
        <w:t xml:space="preserve">                </w:t>
      </w:r>
      <w:r w:rsidRPr="005C17F6">
        <w:rPr>
          <w:color w:val="auto"/>
          <w:sz w:val="26"/>
          <w:szCs w:val="26"/>
        </w:rPr>
        <w:t xml:space="preserve">           </w:t>
      </w:r>
      <w:r w:rsidR="00DF6160">
        <w:rPr>
          <w:color w:val="auto"/>
          <w:sz w:val="26"/>
          <w:szCs w:val="26"/>
        </w:rPr>
        <w:t>…</w:t>
      </w:r>
    </w:p>
    <w:p w:rsidR="00EB241C" w:rsidP="00025346">
      <w:pPr>
        <w:widowControl w:val="0"/>
        <w:ind w:firstLine="709"/>
        <w:jc w:val="both"/>
        <w:rPr>
          <w:color w:val="auto"/>
          <w:sz w:val="26"/>
          <w:szCs w:val="26"/>
        </w:rPr>
      </w:pPr>
    </w:p>
    <w:sectPr w:rsidSect="00DF0CB9">
      <w:pgSz w:w="11906" w:h="16838"/>
      <w:pgMar w:top="851" w:right="1474" w:bottom="851" w:left="147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592E07"/>
    <w:multiLevelType w:val="hybridMultilevel"/>
    <w:tmpl w:val="7B2CB8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0B67642"/>
    <w:multiLevelType w:val="hybridMultilevel"/>
    <w:tmpl w:val="7680B1C2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269"/>
    <w:rsid w:val="00003A3B"/>
    <w:rsid w:val="00014538"/>
    <w:rsid w:val="00014728"/>
    <w:rsid w:val="00023380"/>
    <w:rsid w:val="00025346"/>
    <w:rsid w:val="00033954"/>
    <w:rsid w:val="0003440C"/>
    <w:rsid w:val="00037305"/>
    <w:rsid w:val="00037438"/>
    <w:rsid w:val="00040927"/>
    <w:rsid w:val="00044525"/>
    <w:rsid w:val="00054C7D"/>
    <w:rsid w:val="00060629"/>
    <w:rsid w:val="000606E6"/>
    <w:rsid w:val="000735E8"/>
    <w:rsid w:val="00077DA2"/>
    <w:rsid w:val="00084028"/>
    <w:rsid w:val="00086398"/>
    <w:rsid w:val="000902F2"/>
    <w:rsid w:val="0009368C"/>
    <w:rsid w:val="000A263C"/>
    <w:rsid w:val="000A59A0"/>
    <w:rsid w:val="000B228A"/>
    <w:rsid w:val="000B70A6"/>
    <w:rsid w:val="000C6584"/>
    <w:rsid w:val="000E68CE"/>
    <w:rsid w:val="000F4101"/>
    <w:rsid w:val="000F4320"/>
    <w:rsid w:val="000F621E"/>
    <w:rsid w:val="000F688F"/>
    <w:rsid w:val="000F774C"/>
    <w:rsid w:val="000F7BC7"/>
    <w:rsid w:val="001103C2"/>
    <w:rsid w:val="0011178C"/>
    <w:rsid w:val="001133A5"/>
    <w:rsid w:val="0012271B"/>
    <w:rsid w:val="00125C06"/>
    <w:rsid w:val="00126685"/>
    <w:rsid w:val="001327BC"/>
    <w:rsid w:val="001526D5"/>
    <w:rsid w:val="00171F28"/>
    <w:rsid w:val="00176EB9"/>
    <w:rsid w:val="0017759D"/>
    <w:rsid w:val="0017793C"/>
    <w:rsid w:val="001853AD"/>
    <w:rsid w:val="0019151F"/>
    <w:rsid w:val="00193F26"/>
    <w:rsid w:val="001A049A"/>
    <w:rsid w:val="001A69B9"/>
    <w:rsid w:val="001B701D"/>
    <w:rsid w:val="001E7792"/>
    <w:rsid w:val="001F2407"/>
    <w:rsid w:val="002065E9"/>
    <w:rsid w:val="0021669E"/>
    <w:rsid w:val="00220747"/>
    <w:rsid w:val="00230024"/>
    <w:rsid w:val="00233FAB"/>
    <w:rsid w:val="00237D5A"/>
    <w:rsid w:val="00256D14"/>
    <w:rsid w:val="00261979"/>
    <w:rsid w:val="00264BC2"/>
    <w:rsid w:val="002661AC"/>
    <w:rsid w:val="002706AD"/>
    <w:rsid w:val="002754CA"/>
    <w:rsid w:val="00292FDA"/>
    <w:rsid w:val="0029396F"/>
    <w:rsid w:val="002C3074"/>
    <w:rsid w:val="002C79F7"/>
    <w:rsid w:val="002D2865"/>
    <w:rsid w:val="002F235A"/>
    <w:rsid w:val="002F4E1F"/>
    <w:rsid w:val="002F66AD"/>
    <w:rsid w:val="0030354E"/>
    <w:rsid w:val="003310B0"/>
    <w:rsid w:val="003357A6"/>
    <w:rsid w:val="003421AE"/>
    <w:rsid w:val="003451F4"/>
    <w:rsid w:val="00346B80"/>
    <w:rsid w:val="00356CA3"/>
    <w:rsid w:val="00371DF4"/>
    <w:rsid w:val="00384C9E"/>
    <w:rsid w:val="003C01B7"/>
    <w:rsid w:val="003C0698"/>
    <w:rsid w:val="003C2394"/>
    <w:rsid w:val="003E4504"/>
    <w:rsid w:val="003F6EBB"/>
    <w:rsid w:val="003F7BAD"/>
    <w:rsid w:val="00401514"/>
    <w:rsid w:val="0040608E"/>
    <w:rsid w:val="004078CE"/>
    <w:rsid w:val="00425177"/>
    <w:rsid w:val="00426D8F"/>
    <w:rsid w:val="00430008"/>
    <w:rsid w:val="004323C1"/>
    <w:rsid w:val="004371FD"/>
    <w:rsid w:val="00460A97"/>
    <w:rsid w:val="004631E5"/>
    <w:rsid w:val="004654D7"/>
    <w:rsid w:val="00471678"/>
    <w:rsid w:val="00472D66"/>
    <w:rsid w:val="004734AD"/>
    <w:rsid w:val="00486715"/>
    <w:rsid w:val="00490E64"/>
    <w:rsid w:val="004A2DBD"/>
    <w:rsid w:val="004A30A4"/>
    <w:rsid w:val="004A6E5D"/>
    <w:rsid w:val="004C379E"/>
    <w:rsid w:val="004D58DF"/>
    <w:rsid w:val="004E2E42"/>
    <w:rsid w:val="004F0832"/>
    <w:rsid w:val="00510D98"/>
    <w:rsid w:val="00515EC3"/>
    <w:rsid w:val="00525542"/>
    <w:rsid w:val="00532A97"/>
    <w:rsid w:val="00537A75"/>
    <w:rsid w:val="00552115"/>
    <w:rsid w:val="0055275A"/>
    <w:rsid w:val="00552C0F"/>
    <w:rsid w:val="0057580E"/>
    <w:rsid w:val="00576C69"/>
    <w:rsid w:val="0058205B"/>
    <w:rsid w:val="005945A4"/>
    <w:rsid w:val="00597041"/>
    <w:rsid w:val="005A1A8F"/>
    <w:rsid w:val="005B4515"/>
    <w:rsid w:val="005B6309"/>
    <w:rsid w:val="005C054C"/>
    <w:rsid w:val="005C17F6"/>
    <w:rsid w:val="005C1D11"/>
    <w:rsid w:val="005C2223"/>
    <w:rsid w:val="005C4923"/>
    <w:rsid w:val="005C753A"/>
    <w:rsid w:val="005D54E1"/>
    <w:rsid w:val="006044B3"/>
    <w:rsid w:val="00633865"/>
    <w:rsid w:val="00645FCE"/>
    <w:rsid w:val="00647F1D"/>
    <w:rsid w:val="00651A1E"/>
    <w:rsid w:val="00663388"/>
    <w:rsid w:val="00664B2A"/>
    <w:rsid w:val="0068711C"/>
    <w:rsid w:val="00690381"/>
    <w:rsid w:val="00691DB3"/>
    <w:rsid w:val="00693532"/>
    <w:rsid w:val="00697AD9"/>
    <w:rsid w:val="006A60B6"/>
    <w:rsid w:val="006C2497"/>
    <w:rsid w:val="006C42EA"/>
    <w:rsid w:val="006D1661"/>
    <w:rsid w:val="006D2F82"/>
    <w:rsid w:val="006F1D52"/>
    <w:rsid w:val="006F3347"/>
    <w:rsid w:val="006F72D2"/>
    <w:rsid w:val="00711791"/>
    <w:rsid w:val="007303B1"/>
    <w:rsid w:val="00742C56"/>
    <w:rsid w:val="00744468"/>
    <w:rsid w:val="00744641"/>
    <w:rsid w:val="0078464E"/>
    <w:rsid w:val="007D1AA2"/>
    <w:rsid w:val="007D29E9"/>
    <w:rsid w:val="007E1493"/>
    <w:rsid w:val="007E46BB"/>
    <w:rsid w:val="007F12EF"/>
    <w:rsid w:val="007F717C"/>
    <w:rsid w:val="00802A31"/>
    <w:rsid w:val="008076E1"/>
    <w:rsid w:val="0083565F"/>
    <w:rsid w:val="00847147"/>
    <w:rsid w:val="00852481"/>
    <w:rsid w:val="00853270"/>
    <w:rsid w:val="0085462A"/>
    <w:rsid w:val="008562D0"/>
    <w:rsid w:val="008609E3"/>
    <w:rsid w:val="00862EA8"/>
    <w:rsid w:val="008725B3"/>
    <w:rsid w:val="00890743"/>
    <w:rsid w:val="008A2919"/>
    <w:rsid w:val="008C2F11"/>
    <w:rsid w:val="008F1E08"/>
    <w:rsid w:val="008F7C28"/>
    <w:rsid w:val="008F7C70"/>
    <w:rsid w:val="009041DA"/>
    <w:rsid w:val="00917B0B"/>
    <w:rsid w:val="00927FF2"/>
    <w:rsid w:val="00930269"/>
    <w:rsid w:val="009402A6"/>
    <w:rsid w:val="0094291B"/>
    <w:rsid w:val="0094743B"/>
    <w:rsid w:val="00952E22"/>
    <w:rsid w:val="009552B8"/>
    <w:rsid w:val="009601BE"/>
    <w:rsid w:val="00960E5B"/>
    <w:rsid w:val="00985255"/>
    <w:rsid w:val="009A1787"/>
    <w:rsid w:val="009A1CF3"/>
    <w:rsid w:val="009A57ED"/>
    <w:rsid w:val="009D1856"/>
    <w:rsid w:val="009D67AB"/>
    <w:rsid w:val="009E4A6C"/>
    <w:rsid w:val="00A000D8"/>
    <w:rsid w:val="00A03076"/>
    <w:rsid w:val="00A10B8A"/>
    <w:rsid w:val="00A162B4"/>
    <w:rsid w:val="00A249CB"/>
    <w:rsid w:val="00A4417C"/>
    <w:rsid w:val="00A450BC"/>
    <w:rsid w:val="00A4785F"/>
    <w:rsid w:val="00A61DBE"/>
    <w:rsid w:val="00A9041C"/>
    <w:rsid w:val="00A92DC0"/>
    <w:rsid w:val="00AA29E5"/>
    <w:rsid w:val="00AA2EE0"/>
    <w:rsid w:val="00AA7828"/>
    <w:rsid w:val="00AB6F4B"/>
    <w:rsid w:val="00AC1807"/>
    <w:rsid w:val="00AC3AFC"/>
    <w:rsid w:val="00AF7DD7"/>
    <w:rsid w:val="00B141FF"/>
    <w:rsid w:val="00B239BC"/>
    <w:rsid w:val="00B254F4"/>
    <w:rsid w:val="00B359B3"/>
    <w:rsid w:val="00B41A57"/>
    <w:rsid w:val="00B503BE"/>
    <w:rsid w:val="00B50643"/>
    <w:rsid w:val="00B5553A"/>
    <w:rsid w:val="00B72BB0"/>
    <w:rsid w:val="00B809A5"/>
    <w:rsid w:val="00B91B58"/>
    <w:rsid w:val="00BB0F84"/>
    <w:rsid w:val="00BB2C70"/>
    <w:rsid w:val="00BB491C"/>
    <w:rsid w:val="00BC1428"/>
    <w:rsid w:val="00BD2ECF"/>
    <w:rsid w:val="00BD7DDB"/>
    <w:rsid w:val="00BF4BC9"/>
    <w:rsid w:val="00C05AB0"/>
    <w:rsid w:val="00C06333"/>
    <w:rsid w:val="00C06DA3"/>
    <w:rsid w:val="00C245B7"/>
    <w:rsid w:val="00C27047"/>
    <w:rsid w:val="00C30AA6"/>
    <w:rsid w:val="00C341E8"/>
    <w:rsid w:val="00C51A6A"/>
    <w:rsid w:val="00C72793"/>
    <w:rsid w:val="00C76E91"/>
    <w:rsid w:val="00C83A65"/>
    <w:rsid w:val="00C87CD5"/>
    <w:rsid w:val="00CA1274"/>
    <w:rsid w:val="00CA26E3"/>
    <w:rsid w:val="00CA3D22"/>
    <w:rsid w:val="00D1773B"/>
    <w:rsid w:val="00D20EC8"/>
    <w:rsid w:val="00D24BB1"/>
    <w:rsid w:val="00D355DE"/>
    <w:rsid w:val="00D37E60"/>
    <w:rsid w:val="00D43D0E"/>
    <w:rsid w:val="00D5465D"/>
    <w:rsid w:val="00D63E44"/>
    <w:rsid w:val="00D76255"/>
    <w:rsid w:val="00D91F25"/>
    <w:rsid w:val="00D942EE"/>
    <w:rsid w:val="00DA0F2E"/>
    <w:rsid w:val="00DA3828"/>
    <w:rsid w:val="00DA423F"/>
    <w:rsid w:val="00DB59E3"/>
    <w:rsid w:val="00DC68FA"/>
    <w:rsid w:val="00DD7242"/>
    <w:rsid w:val="00DE419A"/>
    <w:rsid w:val="00DE6C90"/>
    <w:rsid w:val="00DE76D3"/>
    <w:rsid w:val="00DF0CB9"/>
    <w:rsid w:val="00DF6160"/>
    <w:rsid w:val="00E329DB"/>
    <w:rsid w:val="00E54E1B"/>
    <w:rsid w:val="00E61378"/>
    <w:rsid w:val="00E6186F"/>
    <w:rsid w:val="00E66670"/>
    <w:rsid w:val="00E91339"/>
    <w:rsid w:val="00E9290C"/>
    <w:rsid w:val="00E93E2C"/>
    <w:rsid w:val="00E94582"/>
    <w:rsid w:val="00E957C4"/>
    <w:rsid w:val="00EA3FE8"/>
    <w:rsid w:val="00EB06E8"/>
    <w:rsid w:val="00EB241C"/>
    <w:rsid w:val="00EC4B17"/>
    <w:rsid w:val="00EC6147"/>
    <w:rsid w:val="00ED44C3"/>
    <w:rsid w:val="00ED48DE"/>
    <w:rsid w:val="00EE0C2D"/>
    <w:rsid w:val="00EF4BD0"/>
    <w:rsid w:val="00F02B9A"/>
    <w:rsid w:val="00F10728"/>
    <w:rsid w:val="00F10DF4"/>
    <w:rsid w:val="00F15A8A"/>
    <w:rsid w:val="00F2529B"/>
    <w:rsid w:val="00F27BE5"/>
    <w:rsid w:val="00F53D9F"/>
    <w:rsid w:val="00F66856"/>
    <w:rsid w:val="00F671AA"/>
    <w:rsid w:val="00F7486B"/>
    <w:rsid w:val="00F75915"/>
    <w:rsid w:val="00F82961"/>
    <w:rsid w:val="00F87900"/>
    <w:rsid w:val="00F96319"/>
    <w:rsid w:val="00F966D4"/>
    <w:rsid w:val="00FA42EE"/>
    <w:rsid w:val="00FA7069"/>
    <w:rsid w:val="00FB286A"/>
    <w:rsid w:val="00FB5A67"/>
    <w:rsid w:val="00FC325E"/>
    <w:rsid w:val="00FC7E37"/>
    <w:rsid w:val="00FD750F"/>
    <w:rsid w:val="00FD7F0A"/>
    <w:rsid w:val="00FF328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269"/>
    <w:rPr>
      <w:color w:val="000000"/>
      <w:sz w:val="28"/>
    </w:rPr>
  </w:style>
  <w:style w:type="paragraph" w:styleId="Heading1">
    <w:name w:val="heading 1"/>
    <w:basedOn w:val="Normal"/>
    <w:link w:val="1"/>
    <w:uiPriority w:val="9"/>
    <w:qFormat/>
    <w:rsid w:val="00DE76D3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30269"/>
    <w:pPr>
      <w:jc w:val="center"/>
    </w:pPr>
    <w:rPr>
      <w:b/>
      <w:i/>
      <w:u w:val="single"/>
    </w:rPr>
  </w:style>
  <w:style w:type="paragraph" w:styleId="BodyText2">
    <w:name w:val="Body Text 2"/>
    <w:basedOn w:val="Normal"/>
    <w:link w:val="2"/>
    <w:rsid w:val="006F72D2"/>
    <w:pPr>
      <w:suppressAutoHyphens/>
    </w:pPr>
    <w:rPr>
      <w:color w:val="auto"/>
      <w:sz w:val="24"/>
    </w:rPr>
  </w:style>
  <w:style w:type="paragraph" w:customStyle="1" w:styleId="CharChar">
    <w:name w:val="Char Char"/>
    <w:basedOn w:val="Normal"/>
    <w:rsid w:val="006F72D2"/>
    <w:rPr>
      <w:rFonts w:ascii="Verdana" w:hAnsi="Verdana" w:cs="Verdana"/>
      <w:color w:val="auto"/>
      <w:sz w:val="20"/>
      <w:lang w:val="en-US" w:eastAsia="en-US"/>
    </w:rPr>
  </w:style>
  <w:style w:type="paragraph" w:styleId="Header">
    <w:name w:val="header"/>
    <w:basedOn w:val="Normal"/>
    <w:link w:val="a"/>
    <w:uiPriority w:val="99"/>
    <w:rsid w:val="001E779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link w:val="Header"/>
    <w:uiPriority w:val="99"/>
    <w:rsid w:val="001E7792"/>
    <w:rPr>
      <w:color w:val="000000"/>
      <w:sz w:val="28"/>
    </w:rPr>
  </w:style>
  <w:style w:type="paragraph" w:styleId="Footer">
    <w:name w:val="footer"/>
    <w:basedOn w:val="Normal"/>
    <w:link w:val="a0"/>
    <w:rsid w:val="001E779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link w:val="Footer"/>
    <w:rsid w:val="001E7792"/>
    <w:rPr>
      <w:color w:val="000000"/>
      <w:sz w:val="28"/>
    </w:rPr>
  </w:style>
  <w:style w:type="character" w:customStyle="1" w:styleId="2">
    <w:name w:val="Основной текст 2 Знак"/>
    <w:link w:val="BodyText2"/>
    <w:rsid w:val="00086398"/>
    <w:rPr>
      <w:sz w:val="24"/>
    </w:rPr>
  </w:style>
  <w:style w:type="paragraph" w:customStyle="1" w:styleId="a1">
    <w:name w:val="_"/>
    <w:basedOn w:val="Normal"/>
    <w:rsid w:val="005945A4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apple-converted-space">
    <w:name w:val="apple-converted-space"/>
    <w:basedOn w:val="DefaultParagraphFont"/>
    <w:rsid w:val="005945A4"/>
  </w:style>
  <w:style w:type="character" w:customStyle="1" w:styleId="fio1">
    <w:name w:val="fio1"/>
    <w:basedOn w:val="DefaultParagraphFont"/>
    <w:rsid w:val="005945A4"/>
  </w:style>
  <w:style w:type="character" w:customStyle="1" w:styleId="snippetequal">
    <w:name w:val="snippet_equal"/>
    <w:rsid w:val="0094291B"/>
  </w:style>
  <w:style w:type="paragraph" w:styleId="NoSpacing">
    <w:name w:val="No Spacing"/>
    <w:uiPriority w:val="1"/>
    <w:qFormat/>
    <w:rsid w:val="0094291B"/>
    <w:rPr>
      <w:color w:val="000000"/>
      <w:sz w:val="28"/>
    </w:rPr>
  </w:style>
  <w:style w:type="paragraph" w:styleId="BalloonText">
    <w:name w:val="Balloon Text"/>
    <w:basedOn w:val="Normal"/>
    <w:link w:val="a2"/>
    <w:rsid w:val="002F235A"/>
    <w:rPr>
      <w:rFonts w:ascii="Segoe UI" w:hAnsi="Segoe UI"/>
      <w:sz w:val="18"/>
      <w:szCs w:val="18"/>
    </w:rPr>
  </w:style>
  <w:style w:type="character" w:customStyle="1" w:styleId="a2">
    <w:name w:val="Текст выноски Знак"/>
    <w:link w:val="BalloonText"/>
    <w:rsid w:val="002F235A"/>
    <w:rPr>
      <w:rFonts w:ascii="Segoe UI" w:hAnsi="Segoe UI" w:cs="Segoe UI"/>
      <w:color w:val="000000"/>
      <w:sz w:val="18"/>
      <w:szCs w:val="18"/>
    </w:rPr>
  </w:style>
  <w:style w:type="character" w:customStyle="1" w:styleId="1">
    <w:name w:val="Заголовок 1 Знак"/>
    <w:link w:val="Heading1"/>
    <w:uiPriority w:val="9"/>
    <w:rsid w:val="00DE76D3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DE76D3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blk">
    <w:name w:val="blk"/>
    <w:basedOn w:val="DefaultParagraphFont"/>
    <w:rsid w:val="00510D98"/>
  </w:style>
  <w:style w:type="character" w:styleId="Hyperlink">
    <w:name w:val="Hyperlink"/>
    <w:uiPriority w:val="99"/>
    <w:unhideWhenUsed/>
    <w:rsid w:val="00510D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11511-E68B-4D9E-9B5F-637F6BBAC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