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942F6">
      <w:pPr>
        <w:jc w:val="both"/>
      </w:pPr>
      <w:r>
        <w:t>Дело № 02-0111/7/2019</w:t>
      </w:r>
    </w:p>
    <w:p w:rsidR="00A77B3E" w:rsidP="005942F6">
      <w:pPr>
        <w:jc w:val="both"/>
      </w:pPr>
      <w:r>
        <w:t>(2-7-111/2019)</w:t>
      </w:r>
    </w:p>
    <w:p w:rsidR="00A77B3E" w:rsidP="005942F6">
      <w:pPr>
        <w:jc w:val="both"/>
      </w:pPr>
      <w:r>
        <w:t xml:space="preserve">РЕШЕНИЕ </w:t>
      </w:r>
    </w:p>
    <w:p w:rsidR="00A77B3E" w:rsidP="005942F6">
      <w:pPr>
        <w:jc w:val="both"/>
      </w:pPr>
      <w:r>
        <w:t>ИМЕНЕМ РОССИЙСКОЙ ФЕДЕРАЦИИ</w:t>
      </w:r>
    </w:p>
    <w:p w:rsidR="00A77B3E" w:rsidP="005942F6">
      <w:pPr>
        <w:jc w:val="both"/>
      </w:pPr>
      <w:r>
        <w:t>(резолютивная часть)</w:t>
      </w:r>
    </w:p>
    <w:p w:rsidR="00A77B3E" w:rsidP="005942F6">
      <w:pPr>
        <w:jc w:val="both"/>
      </w:pPr>
      <w:r>
        <w:t>23 мая 2019 года</w:t>
      </w:r>
    </w:p>
    <w:p w:rsidR="00A77B3E" w:rsidP="005942F6">
      <w:pPr>
        <w:jc w:val="both"/>
      </w:pPr>
      <w:r>
        <w:t>гор. Симферополь</w:t>
      </w:r>
    </w:p>
    <w:p w:rsidR="00A77B3E" w:rsidP="005942F6">
      <w:pPr>
        <w:jc w:val="both"/>
      </w:pPr>
      <w:r>
        <w:t>ул. Киевская, 55/2</w:t>
      </w:r>
    </w:p>
    <w:p w:rsidR="00A77B3E" w:rsidP="005942F6">
      <w:pPr>
        <w:jc w:val="both"/>
      </w:pPr>
      <w:r>
        <w:t xml:space="preserve"> </w:t>
      </w:r>
    </w:p>
    <w:p w:rsidR="00A77B3E" w:rsidP="005942F6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при секретаре судебного заседания – </w:t>
      </w:r>
      <w:r>
        <w:t>фио</w:t>
      </w:r>
      <w:r>
        <w:t>,</w:t>
      </w:r>
    </w:p>
    <w:p w:rsidR="00A77B3E" w:rsidP="005942F6">
      <w:pPr>
        <w:jc w:val="both"/>
      </w:pPr>
      <w:r>
        <w:t xml:space="preserve">с участием: представителя истца – </w:t>
      </w:r>
      <w:r>
        <w:t>фио</w:t>
      </w:r>
      <w:r>
        <w:t>,</w:t>
      </w:r>
    </w:p>
    <w:p w:rsidR="00A77B3E" w:rsidP="005942F6">
      <w:pPr>
        <w:jc w:val="both"/>
      </w:pPr>
      <w:r>
        <w:t xml:space="preserve">рассмотрев в открытом судебном заседании гражданское дело по исковому заявлению Муниципального казенного учреждения Департамент труда и социальной защиты населения администрации города Симферополя к </w:t>
      </w:r>
      <w:r>
        <w:t>Гаврилкову</w:t>
      </w:r>
      <w:r>
        <w:t xml:space="preserve"> Юрию Ивановичу о взыскании переплаты ежемесячной денежной выплаты за период с 01.05.2017 по 31.10.2017 в размере 3000 руб.,</w:t>
      </w:r>
    </w:p>
    <w:p w:rsidR="00A77B3E" w:rsidP="005942F6">
      <w:pPr>
        <w:jc w:val="both"/>
      </w:pPr>
      <w:r>
        <w:t>РЕШИЛ:</w:t>
      </w:r>
    </w:p>
    <w:p w:rsidR="00A77B3E" w:rsidP="005942F6">
      <w:pPr>
        <w:jc w:val="both"/>
      </w:pPr>
      <w:r>
        <w:t>Исковые требования Муниципального казенного учреждения Департамент труда и социальной защиты населения администрации города Симферополя – удовлетворить.</w:t>
      </w:r>
    </w:p>
    <w:p w:rsidR="00A77B3E" w:rsidP="005942F6">
      <w:pPr>
        <w:jc w:val="both"/>
      </w:pPr>
      <w:r>
        <w:t xml:space="preserve">Взыскать с </w:t>
      </w:r>
      <w:r>
        <w:t>Гаврилкова</w:t>
      </w:r>
      <w:r>
        <w:t xml:space="preserve"> Юрия Ивановича в пользу Муниципального казенного учреждения Департамент труда и социальной защиты населения администрации города Симферополя излишне выплаченную сумму ежемесячной денежной выплаты за период с 01.05.2017 по 31.10.2017 в размере 3000 рублей и перечислить на расчетный счет № 40204810035100000001, ИНН 9102056305, КПП 910201001, ОГРН 1149102118362, ОКТМО 35701000, БИК 043510001, ОКПО 00769491, получатель: Департамент труда и социальной защиты населения администрации города Симферополя (УФК по РК), л/с 03753206240, назначение платежа: КБК 908100300070890313.</w:t>
      </w:r>
    </w:p>
    <w:p w:rsidR="00A77B3E" w:rsidP="005942F6">
      <w:pPr>
        <w:jc w:val="both"/>
      </w:pPr>
      <w:r>
        <w:t xml:space="preserve">Решение может быть обжаловано в апелляционном порядке в Киевский районный суд </w:t>
      </w:r>
      <w:r>
        <w:t>г.Симферополя</w:t>
      </w:r>
      <w:r>
        <w:t xml:space="preserve"> Республики Крым через мирового судью судебного участка № 7 Киевского судебного района города Симферополя Республике Крым в течение месяца со дня принятия решения суда в окончательной форме.</w:t>
      </w:r>
    </w:p>
    <w:p w:rsidR="00A77B3E" w:rsidP="005942F6">
      <w:pPr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заявления, стороны могут ознакомиться с мотивированным решение суда по истечению пяти дней со дня поступления от лиц участвующих в деле, их представителей заявления о составлении мотивированного решения суда.</w:t>
      </w:r>
    </w:p>
    <w:p w:rsidR="00A77B3E" w:rsidP="005942F6">
      <w:pPr>
        <w:jc w:val="both"/>
      </w:pPr>
    </w:p>
    <w:p w:rsidR="00A77B3E" w:rsidP="005942F6">
      <w:pPr>
        <w:jc w:val="both"/>
      </w:pPr>
      <w:r>
        <w:t xml:space="preserve">Мировой судья                                                                                         </w:t>
      </w:r>
      <w:r>
        <w:t>фио</w:t>
      </w:r>
    </w:p>
    <w:p w:rsidR="00A77B3E" w:rsidP="005942F6">
      <w:pPr>
        <w:jc w:val="both"/>
      </w:pPr>
    </w:p>
    <w:p w:rsidR="00A77B3E" w:rsidP="005942F6">
      <w:pPr>
        <w:jc w:val="both"/>
      </w:pPr>
    </w:p>
    <w:sectPr w:rsidSect="00BC5BF3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F6"/>
    <w:rsid w:val="005942F6"/>
    <w:rsid w:val="00A77B3E"/>
    <w:rsid w:val="00BC5B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C5BF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BC5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