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77562">
      <w:pPr>
        <w:jc w:val="right"/>
      </w:pPr>
      <w:r>
        <w:t>Дело № 2-7-240/2020</w:t>
      </w:r>
    </w:p>
    <w:p w:rsidR="00A77B3E" w:rsidP="00177562">
      <w:pPr>
        <w:jc w:val="right"/>
      </w:pPr>
      <w:r>
        <w:t>УИД 91MS0007-01-2020-000332-87</w:t>
      </w:r>
    </w:p>
    <w:p w:rsidR="00A77B3E" w:rsidP="00177562">
      <w:pPr>
        <w:jc w:val="both"/>
      </w:pPr>
    </w:p>
    <w:p w:rsidR="00A77B3E" w:rsidP="00177562">
      <w:pPr>
        <w:jc w:val="center"/>
      </w:pPr>
      <w:r>
        <w:t>РЕШЕНИЕ</w:t>
      </w:r>
    </w:p>
    <w:p w:rsidR="00A77B3E" w:rsidP="00177562">
      <w:pPr>
        <w:jc w:val="center"/>
      </w:pPr>
      <w:r>
        <w:t>ИМЕНЕМ РОССИЙСКОЙ ФЕДЕРАЦИИ</w:t>
      </w:r>
    </w:p>
    <w:p w:rsidR="00A77B3E" w:rsidP="00177562">
      <w:pPr>
        <w:jc w:val="center"/>
      </w:pPr>
      <w:r>
        <w:t>(резолютивная часть)</w:t>
      </w:r>
    </w:p>
    <w:p w:rsidR="00A77B3E" w:rsidP="00177562">
      <w:pPr>
        <w:tabs>
          <w:tab w:val="right" w:pos="9688"/>
        </w:tabs>
        <w:jc w:val="both"/>
      </w:pPr>
      <w:r>
        <w:t>02 июня 2020 года</w:t>
      </w:r>
      <w:r>
        <w:tab/>
      </w:r>
      <w:r>
        <w:t>гор. Симферополь</w:t>
      </w:r>
    </w:p>
    <w:p w:rsidR="00A77B3E" w:rsidP="00177562">
      <w:pPr>
        <w:jc w:val="right"/>
      </w:pPr>
      <w:r>
        <w:t>ул. Киевская, 55/2</w:t>
      </w:r>
    </w:p>
    <w:p w:rsidR="00A77B3E" w:rsidP="00177562">
      <w:pPr>
        <w:jc w:val="both"/>
      </w:pPr>
      <w:r>
        <w:t xml:space="preserve"> </w:t>
      </w:r>
    </w:p>
    <w:p w:rsidR="00A77B3E" w:rsidP="00177562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177562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177562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Товарищества собственников недвижимости «Ростовский» к </w:t>
      </w:r>
      <w:r>
        <w:t>фио</w:t>
      </w:r>
      <w:r>
        <w:t xml:space="preserve"> о взыскании задолженности по оплате на содержание дома и придомовой территории за период с 01.09.2016 по 31.12.2018 в размере сумма, а также расходы на оплату государственной пошлины </w:t>
      </w:r>
      <w:r>
        <w:t xml:space="preserve">в размере сумма и юридические услуги в размере сумма, </w:t>
      </w:r>
    </w:p>
    <w:p w:rsidR="00A77B3E" w:rsidP="00177562">
      <w:pPr>
        <w:jc w:val="both"/>
      </w:pPr>
      <w:r>
        <w:t>руководствуясь статьями 194-199 Гражданского процессуального кодекса Российской Федерации,</w:t>
      </w:r>
    </w:p>
    <w:p w:rsidR="00A77B3E" w:rsidP="00177562">
      <w:pPr>
        <w:jc w:val="center"/>
      </w:pPr>
      <w:r>
        <w:t>РЕШИЛ:</w:t>
      </w:r>
    </w:p>
    <w:p w:rsidR="00A77B3E" w:rsidP="00177562">
      <w:pPr>
        <w:jc w:val="both"/>
      </w:pPr>
      <w:r>
        <w:t xml:space="preserve">Исковые требования Товарищества собственников недвижимости «Ростовский» удовлетворить частично. </w:t>
      </w:r>
    </w:p>
    <w:p w:rsidR="00A77B3E" w:rsidP="00177562">
      <w:pPr>
        <w:jc w:val="both"/>
      </w:pPr>
      <w:r>
        <w:t>Взыска</w:t>
      </w:r>
      <w:r>
        <w:t xml:space="preserve">ть с </w:t>
      </w:r>
      <w:r>
        <w:t>фио</w:t>
      </w:r>
      <w:r>
        <w:t>, паспортные данные, в пользу Товарищества собственников недвижимости «Ростовский» задолженность по оплате на содержание дома и придомовой территории за период с 01.09.2016 года по 31.12.2018 года в размере сумма, а также понесенные расходы на опла</w:t>
      </w:r>
      <w:r>
        <w:t>ту государственной пошлины в размере сумма, а всего сумма перечислив денежные средства по реквизитам: «Товарищество собственников недвижимости «Ростовский», ИНН 9102194520, РНКБ БАНК (ПАО), р/</w:t>
      </w:r>
      <w:r>
        <w:t>сч</w:t>
      </w:r>
      <w:r>
        <w:t xml:space="preserve"> 40703810942650100276, БИК 043510607, КПП 910201001».</w:t>
      </w:r>
    </w:p>
    <w:p w:rsidR="00A77B3E" w:rsidP="00177562">
      <w:pPr>
        <w:jc w:val="both"/>
      </w:pPr>
      <w:r>
        <w:t>В осталь</w:t>
      </w:r>
      <w:r>
        <w:t>ной части исковых требований отказать.</w:t>
      </w:r>
    </w:p>
    <w:p w:rsidR="00A77B3E" w:rsidP="00177562">
      <w:pPr>
        <w:jc w:val="both"/>
      </w:pPr>
      <w: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A77B3E" w:rsidP="00177562">
      <w:pPr>
        <w:jc w:val="both"/>
      </w:pPr>
      <w:r>
        <w:t>Мировой судья</w:t>
      </w:r>
      <w:r>
        <w:t xml:space="preserve">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</w:t>
      </w:r>
      <w:r>
        <w:t>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 xml:space="preserve">седании. </w:t>
      </w:r>
    </w:p>
    <w:p w:rsidR="00A77B3E" w:rsidP="00177562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77562">
      <w:pPr>
        <w:jc w:val="both"/>
      </w:pPr>
      <w:r>
        <w:t xml:space="preserve">Решение может быть обжаловано в апелляционном порядке </w:t>
      </w:r>
      <w:r>
        <w:t>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</w:t>
      </w:r>
      <w:r>
        <w:t xml:space="preserve"> в окончательной форме.</w:t>
      </w:r>
    </w:p>
    <w:p w:rsidR="00A77B3E" w:rsidP="00177562">
      <w:pPr>
        <w:jc w:val="both"/>
      </w:pPr>
    </w:p>
    <w:p w:rsidR="00A77B3E" w:rsidP="00177562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177562">
      <w:pPr>
        <w:jc w:val="both"/>
      </w:pPr>
    </w:p>
    <w:sectPr w:rsidSect="00177562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62"/>
    <w:rsid w:val="001775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