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CB039A">
      <w:pPr>
        <w:jc w:val="right"/>
      </w:pPr>
      <w:r>
        <w:t xml:space="preserve">№ 2-7-428/2020 </w:t>
      </w:r>
    </w:p>
    <w:p w:rsidR="00A77B3E" w:rsidP="00CB039A">
      <w:pPr>
        <w:jc w:val="right"/>
      </w:pPr>
      <w:r>
        <w:t>(02-0428/7/2020)</w:t>
      </w:r>
    </w:p>
    <w:p w:rsidR="00A77B3E" w:rsidP="00CB039A">
      <w:pPr>
        <w:jc w:val="center"/>
      </w:pPr>
      <w:r>
        <w:t>РЕШЕНИЕ</w:t>
      </w:r>
    </w:p>
    <w:p w:rsidR="00A77B3E" w:rsidP="00CB039A">
      <w:pPr>
        <w:jc w:val="center"/>
      </w:pPr>
      <w:r>
        <w:t>ИМЕНЕМ РОССИЙСКОЙ ФЕДЕРАЦИИ</w:t>
      </w:r>
    </w:p>
    <w:p w:rsidR="00A77B3E" w:rsidP="00CB039A">
      <w:pPr>
        <w:jc w:val="center"/>
      </w:pPr>
      <w:r>
        <w:t>(резолютивная часть)</w:t>
      </w:r>
    </w:p>
    <w:p w:rsidR="00A77B3E" w:rsidP="00CB039A">
      <w:pPr>
        <w:tabs>
          <w:tab w:val="right" w:pos="9688"/>
        </w:tabs>
        <w:jc w:val="both"/>
      </w:pPr>
      <w:r>
        <w:t>30 июля</w:t>
      </w:r>
      <w:r>
        <w:t xml:space="preserve"> 2020 года</w:t>
      </w:r>
      <w:r>
        <w:tab/>
      </w:r>
      <w:r>
        <w:t>гор. Симферополь,</w:t>
      </w:r>
    </w:p>
    <w:p w:rsidR="00A77B3E" w:rsidP="00CB039A">
      <w:pPr>
        <w:jc w:val="right"/>
      </w:pPr>
      <w:r>
        <w:t>ул. Киевская, 55/2</w:t>
      </w:r>
    </w:p>
    <w:p w:rsidR="00A77B3E" w:rsidP="00CB039A">
      <w:pPr>
        <w:jc w:val="both"/>
      </w:pPr>
    </w:p>
    <w:p w:rsidR="00A77B3E" w:rsidP="00CB039A">
      <w:pPr>
        <w:jc w:val="both"/>
      </w:pPr>
      <w:r>
        <w:t xml:space="preserve">Мировой судья судебного участка № 7 Киевского судебного района города Симферополь (Киевский район городского округа Симферополь) Республики Крым </w:t>
      </w:r>
      <w:r>
        <w:t>фио</w:t>
      </w:r>
      <w:r>
        <w:t xml:space="preserve">, </w:t>
      </w:r>
    </w:p>
    <w:p w:rsidR="00A77B3E" w:rsidP="00CB039A">
      <w:pPr>
        <w:jc w:val="both"/>
      </w:pPr>
      <w:r>
        <w:t xml:space="preserve">при секретаре судебного заседания </w:t>
      </w:r>
      <w:r>
        <w:t>фио</w:t>
      </w:r>
      <w:r>
        <w:t>,</w:t>
      </w:r>
    </w:p>
    <w:p w:rsidR="00A77B3E" w:rsidP="00CB039A">
      <w:pPr>
        <w:jc w:val="both"/>
      </w:pPr>
      <w:r>
        <w:t>рассмотрев в открытом судебном заседании гражданское дело по исков</w:t>
      </w:r>
      <w:r>
        <w:t xml:space="preserve">ому заявлению Муниципального унитарного предприятия Муниципального образования городской округ Симферополя Республики Крым «Киевский </w:t>
      </w:r>
      <w:r>
        <w:t>Жилсервис</w:t>
      </w:r>
      <w:r>
        <w:t xml:space="preserve">» к </w:t>
      </w:r>
      <w:r>
        <w:t>ф</w:t>
      </w:r>
      <w:r>
        <w:t>ио</w:t>
      </w:r>
      <w:r>
        <w:t xml:space="preserve"> о взыскании задолженности по оплате услуг по содержанию и ремонту общего имущества многоквартирного до</w:t>
      </w:r>
      <w:r>
        <w:t>ма за период с 01.11.2014 года по 31.07.2019 года в размере 20855руб. 89 коп. и государственной пошлины в размере 825руб. 68 коп.,</w:t>
      </w:r>
    </w:p>
    <w:p w:rsidR="00A77B3E" w:rsidP="00CB039A">
      <w:pPr>
        <w:jc w:val="both"/>
      </w:pPr>
      <w:r>
        <w:t xml:space="preserve">руководствуясь статьями 98, 194-199 Гражданского процессуального кодекса Российской Федерации, мировой судья - </w:t>
      </w:r>
    </w:p>
    <w:p w:rsidR="00A77B3E" w:rsidP="00CB039A">
      <w:pPr>
        <w:jc w:val="center"/>
      </w:pPr>
      <w:r>
        <w:t>РЕШИЛ</w:t>
      </w:r>
    </w:p>
    <w:p w:rsidR="00A77B3E" w:rsidP="00CB039A">
      <w:pPr>
        <w:jc w:val="both"/>
      </w:pPr>
      <w:r>
        <w:t>Исков</w:t>
      </w:r>
      <w:r>
        <w:t xml:space="preserve">ые требования Муниципального унитарного предприятия Муниципального образования городской округ Симферополя Республики Крым «Киевский </w:t>
      </w:r>
      <w:r>
        <w:t>Жилсервис</w:t>
      </w:r>
      <w:r>
        <w:t>» - удовлетворить.</w:t>
      </w:r>
    </w:p>
    <w:p w:rsidR="00A77B3E" w:rsidP="00CB039A">
      <w:pPr>
        <w:jc w:val="both"/>
      </w:pPr>
      <w:r>
        <w:t xml:space="preserve">Взыскать с </w:t>
      </w:r>
      <w:r>
        <w:t>фио</w:t>
      </w:r>
      <w:r>
        <w:t xml:space="preserve"> в пользу Муниципального унитарного предприятия Муниципального образования го</w:t>
      </w:r>
      <w:r>
        <w:t xml:space="preserve">родской округ Симферополя Республики Крым «Киевский </w:t>
      </w:r>
      <w:r>
        <w:t>Жилсервис</w:t>
      </w:r>
      <w:r>
        <w:t>» задолженность по оплате услуг по содержанию и ремонту общего имущества многоквартирного дома за период с 01.11.2014 года по 31.07.2019 года в размере 20855 (двадцать тысяч восемьсот пятьдесят п</w:t>
      </w:r>
      <w:r>
        <w:t>ять) рублей 89 копеек и понесенные судебные расходы по оплате государственной пошлины в размере 825 (восемьсот</w:t>
      </w:r>
      <w:r>
        <w:t xml:space="preserve"> двадцать пять) рублей 68 копеек, а всего на общую сумму 21681 (двадцать одна тысяча шестьсот восемьдесят один) рубль 57 копеек.</w:t>
      </w:r>
    </w:p>
    <w:p w:rsidR="00A77B3E" w:rsidP="00CB039A">
      <w:pPr>
        <w:jc w:val="both"/>
      </w:pPr>
      <w:r>
        <w:t>Разъяснить сторон</w:t>
      </w:r>
      <w:r>
        <w:t>ам, что в соответствии со статьей 199 Гражданского процессуального кодекса Российской Федерации, мировой судья может не составлять мотивированное решение суда по рассмотренному им делу. Мировой судья обязан составить мотивированное решение суда в случае по</w:t>
      </w:r>
      <w:r>
        <w:t>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</w:t>
      </w:r>
      <w:r>
        <w:t xml:space="preserve">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</w:t>
      </w:r>
      <w:r>
        <w:t>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CB039A">
      <w:pPr>
        <w:jc w:val="both"/>
      </w:pPr>
      <w:r>
        <w:t xml:space="preserve">Решение может быть обжаловано в апелляционном порядке в Киевский районный суд </w:t>
      </w:r>
      <w:r>
        <w:t>г.Симферополя</w:t>
      </w:r>
      <w:r>
        <w:t xml:space="preserve"> Республики Крым чере</w:t>
      </w:r>
      <w:r>
        <w:t>з мирового судью судебного участка № 7 Киевского судебного района города Симферополя Республике Крым в течение месяца со дня принятия решения суда в окончательной форме.</w:t>
      </w:r>
    </w:p>
    <w:p w:rsidR="00A77B3E" w:rsidP="00CB039A">
      <w:pPr>
        <w:jc w:val="both"/>
      </w:pPr>
    </w:p>
    <w:p w:rsidR="00A77B3E" w:rsidP="00CB039A">
      <w:pPr>
        <w:jc w:val="both"/>
      </w:pPr>
      <w:r>
        <w:t xml:space="preserve">Мировой судья                                                                       </w:t>
      </w:r>
      <w:r>
        <w:t>ф</w:t>
      </w:r>
      <w:r>
        <w:t>ио</w:t>
      </w:r>
      <w:r>
        <w:t xml:space="preserve"> </w:t>
      </w:r>
    </w:p>
    <w:p w:rsidR="00A77B3E" w:rsidP="00CB039A">
      <w:pPr>
        <w:jc w:val="both"/>
      </w:pPr>
    </w:p>
    <w:sectPr w:rsidSect="00CB039A">
      <w:pgSz w:w="12240" w:h="15840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39A"/>
    <w:rsid w:val="00A77B3E"/>
    <w:rsid w:val="00CB03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