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Times New Roman" w:eastAsia="Times New Roman" w:hAnsi="Times New Roman" w:cs="Times New Roman"/>
          <w:sz w:val="28"/>
          <w:rtl w:val="0"/>
        </w:rPr>
        <w:t>Дело № 2-7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w:t>
      </w:r>
      <w:r>
        <w:rPr>
          <w:rFonts w:ascii="Times New Roman" w:eastAsia="Times New Roman" w:hAnsi="Times New Roman" w:cs="Times New Roman"/>
          <w:sz w:val="28"/>
          <w:rtl w:val="0"/>
        </w:rPr>
        <w:t>4</w:t>
      </w:r>
      <w:r>
        <w:rPr>
          <w:rFonts w:ascii="Times New Roman" w:eastAsia="Times New Roman" w:hAnsi="Times New Roman" w:cs="Times New Roman"/>
          <w:sz w:val="28"/>
          <w:rtl w:val="0"/>
        </w:rPr>
        <w:t>/</w:t>
      </w:r>
      <w:r>
        <w:rPr>
          <w:rFonts w:ascii="Times New Roman" w:eastAsia="Times New Roman" w:hAnsi="Times New Roman" w:cs="Times New Roman"/>
          <w:sz w:val="28"/>
          <w:rtl w:val="0"/>
        </w:rPr>
        <w:t>20</w:t>
      </w:r>
      <w:r>
        <w:rPr>
          <w:rFonts w:ascii="Times New Roman" w:eastAsia="Times New Roman" w:hAnsi="Times New Roman" w:cs="Times New Roman"/>
          <w:sz w:val="28"/>
          <w:rtl w:val="0"/>
        </w:rPr>
        <w:t>2</w:t>
      </w:r>
      <w:r>
        <w:rPr>
          <w:rFonts w:ascii="Times New Roman" w:eastAsia="Times New Roman" w:hAnsi="Times New Roman" w:cs="Times New Roman"/>
          <w:sz w:val="28"/>
          <w:rtl w:val="0"/>
        </w:rPr>
        <w:t>3</w:t>
      </w:r>
    </w:p>
    <w:p>
      <w:pPr>
        <w:bidi w:val="0"/>
        <w:spacing w:before="0" w:beforeAutospacing="0" w:after="0" w:afterAutospacing="0"/>
        <w:ind w:left="0" w:right="0"/>
        <w:jc w:val="right"/>
        <w:rPr>
          <w:rtl w:val="0"/>
        </w:rPr>
      </w:pPr>
      <w:r>
        <w:rPr>
          <w:rFonts w:ascii="Times New Roman" w:eastAsia="Times New Roman" w:hAnsi="Times New Roman" w:cs="Times New Roman"/>
          <w:sz w:val="28"/>
          <w:rtl w:val="0"/>
        </w:rPr>
        <w:t>УИД 91MS0070-</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b/>
          <w:sz w:val="28"/>
          <w:rtl w:val="0"/>
        </w:rPr>
        <w:t>РЕШЕНИЕ</w:t>
      </w:r>
    </w:p>
    <w:p>
      <w:pPr>
        <w:bidi w:val="0"/>
        <w:spacing w:before="0" w:beforeAutospacing="0" w:after="0" w:afterAutospacing="0"/>
        <w:ind w:left="0" w:right="0"/>
        <w:jc w:val="center"/>
        <w:rPr>
          <w:rtl w:val="0"/>
        </w:rPr>
      </w:pPr>
      <w:r>
        <w:rPr>
          <w:rFonts w:ascii="Times New Roman" w:eastAsia="Times New Roman" w:hAnsi="Times New Roman" w:cs="Times New Roman"/>
          <w:b/>
          <w:sz w:val="28"/>
          <w:rtl w:val="0"/>
        </w:rPr>
        <w:t>Именем Российской Федерации</w:t>
      </w:r>
    </w:p>
    <w:p>
      <w:pPr>
        <w:bidi w:val="0"/>
        <w:spacing w:before="0" w:beforeAutospacing="0" w:after="0" w:afterAutospacing="0"/>
        <w:ind w:left="0" w:right="0"/>
        <w:jc w:val="left"/>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widowControl w:val="0"/>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Мировой судья</w:t>
      </w:r>
      <w:r>
        <w:rPr>
          <w:rFonts w:ascii="Times New Roman" w:eastAsia="Times New Roman" w:hAnsi="Times New Roman" w:cs="Times New Roman"/>
          <w:sz w:val="26"/>
          <w:rtl w:val="0"/>
        </w:rPr>
        <w:t xml:space="preserve"> судебного участка № 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при помощнике судьи, обеспечивающей по поручению мирового судьи ведение протокола и </w:t>
      </w:r>
      <w:r>
        <w:rPr>
          <w:rFonts w:ascii="Times New Roman" w:eastAsia="Times New Roman" w:hAnsi="Times New Roman" w:cs="Times New Roman"/>
          <w:sz w:val="26"/>
          <w:rtl w:val="0"/>
        </w:rPr>
        <w:t>аудиопротоколирование</w:t>
      </w:r>
      <w:r>
        <w:rPr>
          <w:rFonts w:ascii="Times New Roman" w:eastAsia="Times New Roman" w:hAnsi="Times New Roman" w:cs="Times New Roman"/>
          <w:sz w:val="26"/>
          <w:rtl w:val="0"/>
        </w:rPr>
        <w:t xml:space="preserve"> судебного заседания,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w:t>
      </w:r>
      <w:r>
        <w:rPr>
          <w:rFonts w:ascii="Times New Roman" w:eastAsia="Times New Roman" w:hAnsi="Times New Roman" w:cs="Times New Roman"/>
          <w:sz w:val="26"/>
          <w:rtl w:val="0"/>
        </w:rPr>
        <w:t xml:space="preserve">ассмотрев в открытом судебном заседании гражданское дело по </w:t>
      </w:r>
      <w:r>
        <w:rPr>
          <w:rFonts w:ascii="Times New Roman" w:eastAsia="Times New Roman" w:hAnsi="Times New Roman" w:cs="Times New Roman"/>
          <w:sz w:val="26"/>
          <w:rtl w:val="0"/>
        </w:rPr>
        <w:t xml:space="preserve">иску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 взыскании задолженности по оплате</w:t>
      </w:r>
      <w:r>
        <w:rPr>
          <w:rFonts w:ascii="Times New Roman" w:eastAsia="Times New Roman" w:hAnsi="Times New Roman" w:cs="Times New Roman"/>
          <w:sz w:val="26"/>
          <w:rtl w:val="0"/>
        </w:rPr>
        <w:t xml:space="preserve"> за </w:t>
      </w:r>
      <w:r>
        <w:rPr>
          <w:rFonts w:ascii="Times New Roman" w:eastAsia="Times New Roman" w:hAnsi="Times New Roman" w:cs="Times New Roman"/>
          <w:sz w:val="26"/>
          <w:rtl w:val="0"/>
        </w:rPr>
        <w:t>жилое помещение, включающую в себя плату за услуги, работы по управлению многоквартирным домом, за содержание и текущий ремонт общего имущества в многоквартирном доме</w:t>
      </w:r>
      <w:r>
        <w:rPr>
          <w:rFonts w:ascii="Times New Roman" w:eastAsia="Times New Roman" w:hAnsi="Times New Roman" w:cs="Times New Roman"/>
          <w:sz w:val="26"/>
          <w:rtl w:val="0"/>
        </w:rPr>
        <w:t>.</w:t>
      </w:r>
    </w:p>
    <w:p>
      <w:pPr>
        <w:widowControl w:val="0"/>
        <w:bidi w:val="0"/>
        <w:spacing w:before="0" w:beforeAutospacing="0" w:after="0" w:afterAutospacing="0"/>
        <w:ind w:left="0" w:right="0" w:firstLine="540"/>
        <w:jc w:val="center"/>
        <w:rPr>
          <w:rtl w:val="0"/>
        </w:rPr>
      </w:pPr>
      <w:r>
        <w:rPr>
          <w:rFonts w:ascii="Times New Roman" w:eastAsia="Times New Roman" w:hAnsi="Times New Roman" w:cs="Times New Roman"/>
          <w:b/>
          <w:sz w:val="26"/>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обратилось </w:t>
      </w:r>
      <w:r>
        <w:rPr>
          <w:rFonts w:ascii="Times New Roman" w:eastAsia="Times New Roman" w:hAnsi="Times New Roman" w:cs="Times New Roman"/>
          <w:sz w:val="26"/>
          <w:rtl w:val="0"/>
        </w:rPr>
        <w:t xml:space="preserve">к </w:t>
      </w:r>
      <w:r>
        <w:rPr>
          <w:rFonts w:ascii="Times New Roman" w:eastAsia="Times New Roman" w:hAnsi="Times New Roman" w:cs="Times New Roman"/>
          <w:sz w:val="26"/>
          <w:rtl w:val="0"/>
        </w:rPr>
        <w:t xml:space="preserve">мировому судье </w:t>
      </w:r>
      <w:r>
        <w:rPr>
          <w:rFonts w:ascii="Times New Roman" w:eastAsia="Times New Roman" w:hAnsi="Times New Roman" w:cs="Times New Roman"/>
          <w:sz w:val="26"/>
          <w:rtl w:val="0"/>
        </w:rPr>
        <w:t>с исковым заявлением к</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в котором просило</w:t>
      </w:r>
      <w:r>
        <w:rPr>
          <w:rFonts w:ascii="Times New Roman" w:eastAsia="Times New Roman" w:hAnsi="Times New Roman" w:cs="Times New Roman"/>
          <w:sz w:val="26"/>
          <w:rtl w:val="0"/>
        </w:rPr>
        <w:t xml:space="preserve"> взыска</w:t>
      </w:r>
      <w:r>
        <w:rPr>
          <w:rFonts w:ascii="Times New Roman" w:eastAsia="Times New Roman" w:hAnsi="Times New Roman" w:cs="Times New Roman"/>
          <w:sz w:val="26"/>
          <w:rtl w:val="0"/>
        </w:rPr>
        <w:t>ть</w:t>
      </w:r>
      <w:r>
        <w:rPr>
          <w:rFonts w:ascii="Times New Roman" w:eastAsia="Times New Roman" w:hAnsi="Times New Roman" w:cs="Times New Roman"/>
          <w:sz w:val="26"/>
          <w:rtl w:val="0"/>
        </w:rPr>
        <w:t xml:space="preserve"> задолженност</w:t>
      </w:r>
      <w:r>
        <w:rPr>
          <w:rFonts w:ascii="Times New Roman" w:eastAsia="Times New Roman" w:hAnsi="Times New Roman" w:cs="Times New Roman"/>
          <w:sz w:val="26"/>
          <w:rtl w:val="0"/>
        </w:rPr>
        <w:t>ь</w:t>
      </w:r>
      <w:r>
        <w:rPr>
          <w:rFonts w:ascii="Times New Roman" w:eastAsia="Times New Roman" w:hAnsi="Times New Roman" w:cs="Times New Roman"/>
          <w:sz w:val="26"/>
          <w:rtl w:val="0"/>
        </w:rPr>
        <w:t xml:space="preserve"> по оплате за содержание общего имущества собственников многоквартирного дома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Исковые требования мотивированы тем, что </w:t>
      </w:r>
      <w:r>
        <w:rPr>
          <w:rFonts w:ascii="Times New Roman" w:eastAsia="Times New Roman" w:hAnsi="Times New Roman" w:cs="Times New Roman"/>
          <w:sz w:val="26"/>
          <w:rtl w:val="0"/>
        </w:rPr>
        <w:t xml:space="preserve">истец </w:t>
      </w:r>
      <w:r>
        <w:rPr>
          <w:rFonts w:ascii="Times New Roman" w:eastAsia="Times New Roman" w:hAnsi="Times New Roman" w:cs="Times New Roman"/>
          <w:sz w:val="26"/>
          <w:rtl w:val="0"/>
        </w:rPr>
        <w:t>является</w:t>
      </w:r>
      <w:r>
        <w:rPr>
          <w:rFonts w:ascii="Times New Roman" w:eastAsia="Times New Roman" w:hAnsi="Times New Roman" w:cs="Times New Roman"/>
          <w:sz w:val="26"/>
          <w:rtl w:val="0"/>
        </w:rPr>
        <w:t xml:space="preserve"> управляющей компанией, обслуживающей многоквартирный дом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w:t>
      </w:r>
      <w:r>
        <w:rPr>
          <w:rFonts w:ascii="Times New Roman" w:eastAsia="Times New Roman" w:hAnsi="Times New Roman" w:cs="Times New Roman"/>
          <w:sz w:val="26"/>
          <w:rtl w:val="0"/>
        </w:rPr>
        <w:t xml:space="preserve">тветчик является потребителем услуг по содержанию общего имущества собственников многоквартирного дома, расположенного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как собственник квартиры № 20 в указанном многоквартирном доме, которые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оказывает истец, однако фактически оказанные истцом услуги ответчиком надлежащим образом не оплачиваются. Сумма задолженности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составляет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мировым судьей судебного участка №70 выдан судебный приказ №2-70-452/2021 на взыскание задолженности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однако определением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судебный приказ отменен по заявлению должника, что стало основанием для обращения в суд с иском.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возражениях на иск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просила применить срок исковой давности к требованиям за три года до подачи иска, расчет произведен неправильно, так как площадь помещения не 11,1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 как указано истом</w:t>
      </w:r>
      <w:r>
        <w:rPr>
          <w:rFonts w:ascii="Times New Roman" w:eastAsia="Times New Roman" w:hAnsi="Times New Roman" w:cs="Times New Roman"/>
          <w:sz w:val="26"/>
          <w:rtl w:val="0"/>
        </w:rPr>
        <w:t xml:space="preserve">, а 9,9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 что следует из кадастрового паспорта на жилое помещение. Кроме того, ответчик указала, что истец не оказывает никаких услуг по</w:t>
      </w:r>
      <w:r>
        <w:rPr>
          <w:rFonts w:ascii="Times New Roman" w:eastAsia="Times New Roman" w:hAnsi="Times New Roman" w:cs="Times New Roman"/>
          <w:sz w:val="26"/>
          <w:rtl w:val="0"/>
        </w:rPr>
        <w:t xml:space="preserve"> содержанию </w:t>
      </w:r>
      <w:r>
        <w:rPr>
          <w:rFonts w:ascii="Times New Roman" w:eastAsia="Times New Roman" w:hAnsi="Times New Roman" w:cs="Times New Roman"/>
          <w:sz w:val="26"/>
          <w:rtl w:val="0"/>
        </w:rPr>
        <w:t>и ремонту общего имущества многоквартирного дома, дом разрушается и является аварийным.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 результатам предварительного судебного заседания с учетом возражений ответчика, суд также пришел к выводу о необходимости </w:t>
      </w:r>
      <w:r>
        <w:rPr>
          <w:rFonts w:ascii="Times New Roman" w:eastAsia="Times New Roman" w:hAnsi="Times New Roman" w:cs="Times New Roman"/>
          <w:sz w:val="26"/>
          <w:rtl w:val="0"/>
        </w:rPr>
        <w:t xml:space="preserve">предложить истцу представить </w:t>
      </w:r>
      <w:r>
        <w:rPr>
          <w:rFonts w:ascii="Times New Roman" w:eastAsia="Times New Roman" w:hAnsi="Times New Roman" w:cs="Times New Roman"/>
          <w:sz w:val="26"/>
          <w:rtl w:val="0"/>
        </w:rPr>
        <w:t>доказательства</w:t>
      </w:r>
      <w:r>
        <w:rPr>
          <w:rFonts w:ascii="Times New Roman" w:eastAsia="Times New Roman" w:hAnsi="Times New Roman" w:cs="Times New Roman"/>
          <w:sz w:val="26"/>
          <w:rtl w:val="0"/>
        </w:rPr>
        <w:t xml:space="preserve"> на основании которых произведен расчет, исходя из площади жилого помещения 11,1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 xml:space="preserve">., а также доказательства оказания услуг по ремонту и содержанию общего имущества в многоквартирном доме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w:t>
      </w:r>
      <w:r>
        <w:rPr>
          <w:rFonts w:ascii="Times New Roman" w:eastAsia="Times New Roman" w:hAnsi="Times New Roman" w:cs="Times New Roman"/>
          <w:sz w:val="26"/>
          <w:rtl w:val="0"/>
        </w:rPr>
        <w:t xml:space="preserve"> целью установления круга лиц, участвующих в деле, и установления юридически значимых обстоятельств по делу, судом истребованы сведения из ЕГРН об основных характеристиках и зарегистрированных правах на квартиры расположенные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ул.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ответ на запрос поступили выписки из ЕГРН на квартиру № 20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площадью 9,9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 xml:space="preserve">. и копии правоустанавливающих документов на квартиру на имя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Заявлени</w:t>
      </w:r>
      <w:r>
        <w:rPr>
          <w:rFonts w:ascii="Times New Roman" w:eastAsia="Times New Roman" w:hAnsi="Times New Roman" w:cs="Times New Roman"/>
          <w:sz w:val="26"/>
          <w:rtl w:val="0"/>
        </w:rPr>
        <w:t>ями</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истец уменьшил требования и просил </w:t>
      </w:r>
      <w:r>
        <w:rPr>
          <w:rFonts w:ascii="Times New Roman" w:eastAsia="Times New Roman" w:hAnsi="Times New Roman" w:cs="Times New Roman"/>
          <w:sz w:val="26"/>
          <w:rtl w:val="0"/>
        </w:rPr>
        <w:t xml:space="preserve">взыскать с ответчика </w:t>
      </w:r>
      <w:r>
        <w:rPr>
          <w:rFonts w:ascii="Times New Roman" w:eastAsia="Times New Roman" w:hAnsi="Times New Roman" w:cs="Times New Roman"/>
          <w:sz w:val="26"/>
          <w:rtl w:val="0"/>
        </w:rPr>
        <w:t xml:space="preserve">задолженность по оплате за содержание общего имущества собственников многоквартирного дома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исходя из площади жилого помещения расположенного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- 9,9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судебное заседание </w:t>
      </w:r>
      <w:r>
        <w:rPr>
          <w:rFonts w:ascii="Times New Roman" w:eastAsia="Times New Roman" w:hAnsi="Times New Roman" w:cs="Times New Roman"/>
          <w:sz w:val="26"/>
          <w:rtl w:val="0"/>
        </w:rPr>
        <w:t>стороны, надлежаще извещенные о времени и месте рассмотрения дела, не явились, подали ходатайства о рассмотрении дела в их отсутствие.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Руководствуясь статьей</w:t>
      </w:r>
      <w:r>
        <w:rPr>
          <w:rFonts w:ascii="Times New Roman" w:eastAsia="Times New Roman" w:hAnsi="Times New Roman" w:cs="Times New Roman"/>
          <w:sz w:val="26"/>
          <w:rtl w:val="0"/>
        </w:rPr>
        <w:t xml:space="preserve"> </w:t>
      </w:r>
      <w:hyperlink r:id="rId4" w:tgtFrame="_blank" w:history="1">
        <w:r>
          <w:rPr>
            <w:rFonts w:ascii="Calibri" w:eastAsia="Calibri" w:hAnsi="Calibri" w:cs="Calibri"/>
            <w:color w:val="0000FF"/>
            <w:sz w:val="22"/>
            <w:u w:val="single"/>
            <w:rtl w:val="0"/>
          </w:rPr>
          <w:t>167</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Гражданского процессуального кодекса Российской Федерации, суд определил рассмотреть дело в отсутствии неявившихся участников процесса.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Исследовав представленные доказательства, суд приходит к выводу о наличии оснований для </w:t>
      </w:r>
      <w:r>
        <w:rPr>
          <w:rFonts w:ascii="Times New Roman" w:eastAsia="Times New Roman" w:hAnsi="Times New Roman" w:cs="Times New Roman"/>
          <w:sz w:val="26"/>
          <w:rtl w:val="0"/>
        </w:rPr>
        <w:t xml:space="preserve">частичного </w:t>
      </w:r>
      <w:r>
        <w:rPr>
          <w:rFonts w:ascii="Times New Roman" w:eastAsia="Times New Roman" w:hAnsi="Times New Roman" w:cs="Times New Roman"/>
          <w:sz w:val="26"/>
          <w:rtl w:val="0"/>
        </w:rPr>
        <w:t>удовлетворения иска</w:t>
      </w:r>
      <w:r>
        <w:rPr>
          <w:rFonts w:ascii="Times New Roman" w:eastAsia="Times New Roman" w:hAnsi="Times New Roman" w:cs="Times New Roman"/>
          <w:sz w:val="26"/>
          <w:rtl w:val="0"/>
        </w:rPr>
        <w:t>, исходя из следующего</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пункту 1 статьи 290 Гражданского кодекса Российской Федерации (далее - ГК РФ) и пункту 1 статьи 36 Жилищного кодекса Российской Федерации (далее - ЖК РФ) собственникам квартир и собственникам нежилых помещений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а также земельный участок, на котором расположен дом, с</w:t>
      </w:r>
      <w:r>
        <w:rPr>
          <w:rFonts w:ascii="Times New Roman" w:eastAsia="Times New Roman" w:hAnsi="Times New Roman" w:cs="Times New Roman"/>
          <w:sz w:val="26"/>
          <w:rtl w:val="0"/>
        </w:rPr>
        <w:t xml:space="preserve"> элементами озеленения и благоустройства.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силу требований статьи 210 ГК РФ собственник несет бремя содержания принадлежащего ему имущества, если иное не предусмотрено законом или договором.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статьи 249 ГК РФ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части 1 статьи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части 7 статьи 155 ЖК РФ установлено, что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w:t>
      </w:r>
      <w:r>
        <w:rPr>
          <w:rFonts w:ascii="Times New Roman" w:eastAsia="Times New Roman" w:hAnsi="Times New Roman" w:cs="Times New Roman"/>
          <w:sz w:val="26"/>
          <w:rtl w:val="0"/>
        </w:rPr>
        <w:t>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случая, предусмотренного частью 7.1 настоящей статьи.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части 4 статьи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Pr>
          <w:rFonts w:ascii="Times New Roman" w:eastAsia="Times New Roman" w:hAnsi="Times New Roman" w:cs="Times New Roman"/>
          <w:sz w:val="26"/>
          <w:rtl w:val="0"/>
        </w:rPr>
        <w:t>суммы</w:t>
      </w:r>
      <w:r>
        <w:rPr>
          <w:rFonts w:ascii="Times New Roman" w:eastAsia="Times New Roman" w:hAnsi="Times New Roman" w:cs="Times New Roman"/>
          <w:sz w:val="26"/>
          <w:rtl w:val="0"/>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Постановления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354 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w:t>
      </w:r>
      <w:r>
        <w:rPr>
          <w:rFonts w:ascii="Times New Roman" w:eastAsia="Times New Roman" w:hAnsi="Times New Roman" w:cs="Times New Roman"/>
          <w:sz w:val="26"/>
          <w:rtl w:val="0"/>
        </w:rPr>
        <w:t xml:space="preserve">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w:t>
      </w:r>
      <w:r>
        <w:rPr>
          <w:rFonts w:ascii="Times New Roman" w:eastAsia="Times New Roman" w:hAnsi="Times New Roman" w:cs="Times New Roman"/>
          <w:sz w:val="26"/>
          <w:rtl w:val="0"/>
        </w:rPr>
        <w:t>машино</w:t>
      </w:r>
      <w:r>
        <w:rPr>
          <w:rFonts w:ascii="Times New Roman" w:eastAsia="Times New Roman" w:hAnsi="Times New Roman" w:cs="Times New Roman"/>
          <w:sz w:val="26"/>
          <w:rtl w:val="0"/>
        </w:rPr>
        <w:t>-места, подземные гаражи и автостоянки, предусмотренные проектной документацией).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силу пункта 3 Постановления Правительства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1498, вступившего в законную силу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уточняющим понятие нежилого помещения в многоквартирном доме, содержащееся в абзаце 12 пункта 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354: нежилое помещение в многоквартирном доме - это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w:t>
      </w:r>
      <w:r>
        <w:rPr>
          <w:rFonts w:ascii="Times New Roman" w:eastAsia="Times New Roman" w:hAnsi="Times New Roman" w:cs="Times New Roman"/>
          <w:sz w:val="26"/>
          <w:rtl w:val="0"/>
        </w:rPr>
        <w:t xml:space="preserve"> том числе встроенные и пристроенные помещения.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этом</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право общей долевой собственности на общее имущество принадлежит собственникам помещений в здании в силу закона вне </w:t>
      </w:r>
      <w:r>
        <w:rPr>
          <w:rFonts w:ascii="Times New Roman" w:eastAsia="Times New Roman" w:hAnsi="Times New Roman" w:cs="Times New Roman"/>
          <w:sz w:val="26"/>
          <w:rtl w:val="0"/>
        </w:rPr>
        <w:t>зависимости от его регистрации в Едином государственном реестре прав на недвижимое имущество и сделок с ним.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Конституционный Суд Российской Федерации в Постановлении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5-П "По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Л." указал следующее. Исходя из общего принципа гражданского законодательства о несении собственником бремени </w:t>
      </w:r>
      <w:r>
        <w:rPr>
          <w:rFonts w:ascii="Times New Roman" w:eastAsia="Times New Roman" w:hAnsi="Times New Roman" w:cs="Times New Roman"/>
          <w:sz w:val="26"/>
          <w:rtl w:val="0"/>
        </w:rPr>
        <w:t>содержания</w:t>
      </w:r>
      <w:r>
        <w:rPr>
          <w:rFonts w:ascii="Times New Roman" w:eastAsia="Times New Roman" w:hAnsi="Times New Roman" w:cs="Times New Roman"/>
          <w:sz w:val="26"/>
          <w:rtl w:val="0"/>
        </w:rPr>
        <w:t xml:space="preserve"> принадлежащего ему имущества, Жилищный кодекс РФ устанавливает для всех собственников жилых помещений в многоквартирном доме обязанность не только нести расходы на содержание принадлежащих им помещений, но и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w:t>
      </w:r>
      <w:r>
        <w:rPr>
          <w:rFonts w:ascii="Times New Roman" w:eastAsia="Times New Roman" w:hAnsi="Times New Roman" w:cs="Times New Roman"/>
          <w:sz w:val="26"/>
          <w:rtl w:val="0"/>
        </w:rPr>
        <w:t xml:space="preserve">во-первых, платы за содержание жилого помещения, т.е. за услуги, работы по управлению многоквартирным домом, за содержание и текущий ремонт общего имущества в многоквартирном доме, а также за коммунальные ресурсы, потребляемые при использовании и содержании общего имущества, и, во-вторых, взносов на капитальный ремонт (ч. 3 ст. 30, ч. 1 ст. 39, </w:t>
      </w:r>
      <w:r>
        <w:rPr>
          <w:rFonts w:ascii="Times New Roman" w:eastAsia="Times New Roman" w:hAnsi="Times New Roman" w:cs="Times New Roman"/>
          <w:sz w:val="26"/>
          <w:rtl w:val="0"/>
        </w:rPr>
        <w:t>пп</w:t>
      </w:r>
      <w:r>
        <w:rPr>
          <w:rFonts w:ascii="Times New Roman" w:eastAsia="Times New Roman" w:hAnsi="Times New Roman" w:cs="Times New Roman"/>
          <w:sz w:val="26"/>
          <w:rtl w:val="0"/>
        </w:rPr>
        <w:t>. 1 и 2 ч. 2 ст. 154, ч</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 ст. 158); при этом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его долей в праве общей собственности на общее имущество, которая, в свою очередь, пропорциональна размеру общей площади принадлежащего ему помещения в этом доме (ч. 1 ст. 37, ч. 2 ст. 39);</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расходы по содержанию общего имущества в многоквартирном доме возлагаются не только на собственников жилых помещений в таком доме, но и на лиц, в собственности которых находятся расположенные в нем нежилые помещения и которые также заинтересованы в поддержании дома в надлежащем состоянии, а потому лица данной категории наряду с собственниками жилых помещений обязаны вносить соответствующие платежи соразмерно своей доле в праве</w:t>
      </w:r>
      <w:r>
        <w:rPr>
          <w:rFonts w:ascii="Times New Roman" w:eastAsia="Times New Roman" w:hAnsi="Times New Roman" w:cs="Times New Roman"/>
          <w:sz w:val="26"/>
          <w:rtl w:val="0"/>
        </w:rPr>
        <w:t xml:space="preserve"> общей собственности на это имущество. При этом на принцип равенства не влияет форма собственности (государственная, муниципальная или частная) на жилое помещение, плата за содержание и ремонт жилого помещения устанавливается в одинаковом для всех собственников жилых помещений размере.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Таким образом, собственник помещения в многоквартирном доме, в том числе собственник нежилого помещения,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текущий ремонт общего имущества, коммунальные ресурсы, потребляемые при использовании и содержании</w:t>
      </w:r>
      <w:r>
        <w:rPr>
          <w:rFonts w:ascii="Times New Roman" w:eastAsia="Times New Roman" w:hAnsi="Times New Roman" w:cs="Times New Roman"/>
          <w:sz w:val="26"/>
          <w:rtl w:val="0"/>
        </w:rPr>
        <w:t xml:space="preserve"> общего имущества, и взносов на капитальный ремонт. Данная обязанность возникает в силу закона независимо от факта пользования общим имуществом и не обусловлена наличием договорных отношений собственника нежилого помещения с управляющей компанией или товариществом собственников жилья.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частью 17 статьи 161 ЖК РФ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w:t>
      </w:r>
      <w:r>
        <w:rPr>
          <w:rFonts w:ascii="Times New Roman" w:eastAsia="Times New Roman" w:hAnsi="Times New Roman" w:cs="Times New Roman"/>
          <w:sz w:val="26"/>
          <w:rtl w:val="0"/>
        </w:rPr>
        <w:t>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w:t>
      </w:r>
      <w:r>
        <w:rPr>
          <w:rFonts w:ascii="Times New Roman" w:eastAsia="Times New Roman" w:hAnsi="Times New Roman" w:cs="Times New Roman"/>
          <w:sz w:val="26"/>
          <w:rtl w:val="0"/>
        </w:rPr>
        <w:t xml:space="preserve">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w:t>
      </w:r>
      <w:r>
        <w:rPr>
          <w:rFonts w:ascii="Times New Roman" w:eastAsia="Times New Roman" w:hAnsi="Times New Roman" w:cs="Times New Roman"/>
          <w:sz w:val="26"/>
          <w:rtl w:val="0"/>
        </w:rPr>
        <w:t>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частью 4 настоящей статьи, но не более одного года.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w:t>
      </w:r>
      <w:r>
        <w:rPr>
          <w:rFonts w:ascii="Times New Roman" w:eastAsia="Times New Roman" w:hAnsi="Times New Roman" w:cs="Times New Roman"/>
          <w:sz w:val="26"/>
          <w:rtl w:val="0"/>
        </w:rPr>
        <w:t xml:space="preserve">и следует из материалов дела,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является собственником жилого помещения № 20 площадью 9,9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 xml:space="preserve">., расположенного в многоквартирном доме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что подтверждается</w:t>
      </w:r>
      <w:r>
        <w:rPr>
          <w:rFonts w:ascii="Times New Roman" w:eastAsia="Times New Roman" w:hAnsi="Times New Roman" w:cs="Times New Roman"/>
          <w:sz w:val="26"/>
          <w:rtl w:val="0"/>
        </w:rPr>
        <w:t xml:space="preserve"> выпиской из ЕГРН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47), копией свидетельства о праве собственности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49), копией извлечения о регистрации права собственности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w:t>
      </w:r>
      <w:r>
        <w:rPr>
          <w:rFonts w:ascii="Times New Roman" w:eastAsia="Times New Roman" w:hAnsi="Times New Roman" w:cs="Times New Roman"/>
          <w:sz w:val="26"/>
          <w:rtl w:val="0"/>
        </w:rPr>
        <w:t>.</w:t>
      </w:r>
      <w:r>
        <w:rPr>
          <w:rFonts w:ascii="Times New Roman" w:eastAsia="Times New Roman" w:hAnsi="Times New Roman" w:cs="Times New Roman"/>
          <w:sz w:val="26"/>
          <w:rtl w:val="0"/>
        </w:rPr>
        <w:t>д</w:t>
      </w:r>
      <w:r>
        <w:rPr>
          <w:rFonts w:ascii="Times New Roman" w:eastAsia="Times New Roman" w:hAnsi="Times New Roman" w:cs="Times New Roman"/>
          <w:sz w:val="26"/>
          <w:rtl w:val="0"/>
        </w:rPr>
        <w:t xml:space="preserve">. 51), копией постановления администрации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 834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 присвоении объекту отдельного адреса, из которого следует, что жилое помещение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состояло из помещений 1 и 2 площадью </w:t>
      </w:r>
      <w:r>
        <w:rPr>
          <w:rFonts w:ascii="Times New Roman" w:eastAsia="Times New Roman" w:hAnsi="Times New Roman" w:cs="Times New Roman"/>
          <w:sz w:val="26"/>
          <w:rtl w:val="0"/>
        </w:rPr>
        <w:t xml:space="preserve">9, 9 </w:t>
      </w:r>
      <w:r>
        <w:rPr>
          <w:rFonts w:ascii="Times New Roman" w:eastAsia="Times New Roman" w:hAnsi="Times New Roman" w:cs="Times New Roman"/>
          <w:sz w:val="26"/>
          <w:rtl w:val="0"/>
        </w:rPr>
        <w:t xml:space="preserve">и 12,1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 xml:space="preserve">. соответственно и помещение 2 площадью 12,1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 xml:space="preserve">. выделено в отдельный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кв. 20а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216).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Как следует из материалов дела, собственниками многоквартирного жилого дома в котором </w:t>
      </w:r>
      <w:r>
        <w:rPr>
          <w:rFonts w:ascii="Times New Roman" w:eastAsia="Times New Roman" w:hAnsi="Times New Roman" w:cs="Times New Roman"/>
          <w:sz w:val="26"/>
          <w:rtl w:val="0"/>
        </w:rPr>
        <w:t>находится жилое помещение ответчика способ управления многоквартирным жилым домом самостоятельно определен не был</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Истец является управляющей компанией, имеющей соответствующую лицензию, и осуществляет управление многоквартирным домом, расположенным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 по состоянию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пределах заявленных требований, в порядке ч. 17 ст. 161 ЖК РФ, что подтверждается </w:t>
      </w:r>
      <w:r>
        <w:rPr>
          <w:rFonts w:ascii="Times New Roman" w:eastAsia="Times New Roman" w:hAnsi="Times New Roman" w:cs="Times New Roman"/>
          <w:sz w:val="26"/>
          <w:rtl w:val="0"/>
        </w:rPr>
        <w:t xml:space="preserve">копией решения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городского совета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№149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приложением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20, 21), копией </w:t>
      </w:r>
      <w:r>
        <w:rPr>
          <w:rFonts w:ascii="Times New Roman" w:eastAsia="Times New Roman" w:hAnsi="Times New Roman" w:cs="Times New Roman"/>
          <w:sz w:val="26"/>
          <w:rtl w:val="0"/>
        </w:rPr>
        <w:t>решения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городского совета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1-27/2</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приложением </w:t>
      </w:r>
      <w:r>
        <w:rPr>
          <w:rFonts w:ascii="Times New Roman" w:eastAsia="Times New Roman" w:hAnsi="Times New Roman" w:cs="Times New Roman"/>
          <w:sz w:val="26"/>
          <w:rtl w:val="0"/>
        </w:rPr>
        <w:t>(</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22-24), </w:t>
      </w:r>
      <w:r>
        <w:rPr>
          <w:rFonts w:ascii="Times New Roman" w:eastAsia="Times New Roman" w:hAnsi="Times New Roman" w:cs="Times New Roman"/>
          <w:sz w:val="26"/>
          <w:rtl w:val="0"/>
        </w:rPr>
        <w:t xml:space="preserve">решения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городского совета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1-47/15</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приложением </w:t>
      </w:r>
      <w:r>
        <w:rPr>
          <w:rFonts w:ascii="Times New Roman" w:eastAsia="Times New Roman" w:hAnsi="Times New Roman" w:cs="Times New Roman"/>
          <w:sz w:val="26"/>
          <w:rtl w:val="0"/>
        </w:rPr>
        <w:t>(</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25-28), </w:t>
      </w:r>
      <w:r>
        <w:rPr>
          <w:rFonts w:ascii="Times New Roman" w:eastAsia="Times New Roman" w:hAnsi="Times New Roman" w:cs="Times New Roman"/>
          <w:sz w:val="26"/>
          <w:rtl w:val="0"/>
        </w:rPr>
        <w:t xml:space="preserve">решения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городского совета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№1-</w:t>
      </w:r>
      <w:r>
        <w:rPr>
          <w:rFonts w:ascii="Times New Roman" w:eastAsia="Times New Roman" w:hAnsi="Times New Roman" w:cs="Times New Roman"/>
          <w:sz w:val="26"/>
          <w:rtl w:val="0"/>
        </w:rPr>
        <w:t>50</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17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w:t>
      </w:r>
      <w:r>
        <w:rPr>
          <w:rFonts w:ascii="Times New Roman" w:eastAsia="Times New Roman" w:hAnsi="Times New Roman" w:cs="Times New Roman"/>
          <w:sz w:val="26"/>
          <w:rtl w:val="0"/>
        </w:rPr>
        <w:t xml:space="preserve">29), договора № 129, заключенного на основании открытого конкурса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30-34),</w:t>
      </w:r>
      <w:r>
        <w:rPr>
          <w:rFonts w:ascii="Times New Roman" w:eastAsia="Times New Roman" w:hAnsi="Times New Roman" w:cs="Times New Roman"/>
          <w:sz w:val="26"/>
          <w:rtl w:val="0"/>
        </w:rPr>
        <w:t xml:space="preserve"> копией постановления Администрации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386 с приложением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36, 37).</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Из материалов дела также следует, что </w:t>
      </w:r>
      <w:r>
        <w:rPr>
          <w:rFonts w:ascii="Times New Roman" w:eastAsia="Times New Roman" w:hAnsi="Times New Roman" w:cs="Times New Roman"/>
          <w:sz w:val="26"/>
          <w:rtl w:val="0"/>
        </w:rPr>
        <w:t xml:space="preserve">размер платы за услуги по содержанию и ремонту в многоквартирном доме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был установлен, исход из минимального перечня работ и тарифов и в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за </w:t>
      </w:r>
      <w:r>
        <w:rPr>
          <w:rFonts w:ascii="Times New Roman" w:eastAsia="Times New Roman" w:hAnsi="Times New Roman" w:cs="Times New Roman"/>
          <w:sz w:val="26"/>
          <w:rtl w:val="0"/>
        </w:rPr>
        <w:t xml:space="preserve">1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 жилой площади помещения</w:t>
      </w:r>
      <w:r>
        <w:rPr>
          <w:rFonts w:ascii="Times New Roman" w:eastAsia="Times New Roman" w:hAnsi="Times New Roman" w:cs="Times New Roman"/>
          <w:sz w:val="26"/>
          <w:rtl w:val="0"/>
        </w:rPr>
        <w:t xml:space="preserve"> составлял 2,213 руб.,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- 2,596 руб.,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2,596 руб.,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2,596 руб.,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4,940 руб.,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4,117 руб., </w:t>
      </w:r>
      <w:r>
        <w:rPr>
          <w:rFonts w:ascii="Times New Roman" w:eastAsia="Times New Roman" w:hAnsi="Times New Roman" w:cs="Times New Roman"/>
          <w:sz w:val="26"/>
          <w:rtl w:val="0"/>
        </w:rPr>
        <w:t xml:space="preserve">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4,131 руб.</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представленному истцом расчету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119), приложенному к заявлению об уточнении (уменьшении исковых требований) сумма задолженности по квартире № 20 в многоквартирном доме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исходя из площади жилого помещения 9,9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 xml:space="preserve">., составляет </w:t>
      </w:r>
      <w:r>
        <w:rPr>
          <w:rFonts w:ascii="Times New Roman" w:eastAsia="Times New Roman" w:hAnsi="Times New Roman" w:cs="Times New Roman"/>
          <w:sz w:val="26"/>
          <w:rtl w:val="0"/>
        </w:rPr>
        <w:t>сумма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Также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связи с внесением изменений в </w:t>
      </w:r>
      <w:r>
        <w:rPr>
          <w:rFonts w:ascii="Times New Roman" w:eastAsia="Times New Roman" w:hAnsi="Times New Roman" w:cs="Times New Roman"/>
          <w:sz w:val="26"/>
          <w:rtl w:val="0"/>
        </w:rPr>
        <w:t>Правила предоставления коммунальных услуг собственникам и пользователям помещений в многоквартирных домах и жилых домов</w:t>
      </w:r>
      <w:r>
        <w:rPr>
          <w:rFonts w:ascii="Times New Roman" w:eastAsia="Times New Roman" w:hAnsi="Times New Roman" w:cs="Times New Roman"/>
          <w:sz w:val="26"/>
          <w:rtl w:val="0"/>
        </w:rPr>
        <w:t xml:space="preserve">, утвержденные </w:t>
      </w:r>
      <w:r>
        <w:rPr>
          <w:rFonts w:ascii="Times New Roman" w:eastAsia="Times New Roman" w:hAnsi="Times New Roman" w:cs="Times New Roman"/>
          <w:sz w:val="26"/>
          <w:rtl w:val="0"/>
        </w:rPr>
        <w:t>Постановление</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 xml:space="preserve">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354 </w:t>
      </w:r>
      <w:r>
        <w:rPr>
          <w:rFonts w:ascii="Times New Roman" w:eastAsia="Times New Roman" w:hAnsi="Times New Roman" w:cs="Times New Roman"/>
          <w:sz w:val="26"/>
          <w:rtl w:val="0"/>
        </w:rPr>
        <w:t>«</w:t>
      </w:r>
      <w:r>
        <w:rPr>
          <w:rFonts w:ascii="Times New Roman" w:eastAsia="Times New Roman" w:hAnsi="Times New Roman" w:cs="Times New Roman"/>
          <w:sz w:val="26"/>
          <w:rtl w:val="0"/>
        </w:rPr>
        <w:t>О предоставлении коммунальных услуг собственникам и пользователям помещений в многоквартирных домах и жилых домов</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потребители коммунальных услуг в многоквартирных домах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обязаны </w:t>
      </w:r>
      <w:r>
        <w:rPr>
          <w:rFonts w:ascii="Times New Roman" w:eastAsia="Times New Roman" w:hAnsi="Times New Roman" w:cs="Times New Roman"/>
          <w:sz w:val="26"/>
          <w:rtl w:val="0"/>
        </w:rPr>
        <w:t>нести расходы</w:t>
      </w:r>
      <w:r>
        <w:rPr>
          <w:rFonts w:ascii="Times New Roman" w:eastAsia="Times New Roman" w:hAnsi="Times New Roman" w:cs="Times New Roman"/>
          <w:sz w:val="26"/>
          <w:rtl w:val="0"/>
        </w:rPr>
        <w:t xml:space="preserve"> на оплату холодной воды, горячей воды, электрической энергии, сточных вод, используемых в целях содержания общего имущества в многоквартирном доме, данная оплата включается в размер платы за содержание жилого помещения в случаях, когда многоквартирный дом находится в управлении управляющей организации. Ра</w:t>
      </w:r>
      <w:r>
        <w:rPr>
          <w:rFonts w:ascii="Times New Roman" w:eastAsia="Times New Roman" w:hAnsi="Times New Roman" w:cs="Times New Roman"/>
          <w:sz w:val="26"/>
          <w:rtl w:val="0"/>
        </w:rPr>
        <w:t>змер указанных расходов</w:t>
      </w:r>
      <w:r>
        <w:rPr>
          <w:rFonts w:ascii="Times New Roman" w:eastAsia="Times New Roman" w:hAnsi="Times New Roman" w:cs="Times New Roman"/>
          <w:sz w:val="26"/>
          <w:rtl w:val="0"/>
        </w:rPr>
        <w:t xml:space="preserve"> по состоянию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составил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и включен в расчет задолженности, в связи с чем, общий размер задолженности по состоянию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составляет </w:t>
      </w:r>
      <w:r>
        <w:rPr>
          <w:rFonts w:ascii="Times New Roman" w:eastAsia="Times New Roman" w:hAnsi="Times New Roman" w:cs="Times New Roman"/>
          <w:sz w:val="26"/>
          <w:rtl w:val="0"/>
        </w:rPr>
        <w:t>сумма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w:t>
      </w:r>
      <w:r>
        <w:rPr>
          <w:rFonts w:ascii="Times New Roman" w:eastAsia="Times New Roman" w:hAnsi="Times New Roman" w:cs="Times New Roman"/>
          <w:sz w:val="26"/>
          <w:rtl w:val="0"/>
        </w:rPr>
        <w:t>анный расчет</w:t>
      </w:r>
      <w:r>
        <w:rPr>
          <w:rFonts w:ascii="Times New Roman" w:eastAsia="Times New Roman" w:hAnsi="Times New Roman" w:cs="Times New Roman"/>
          <w:sz w:val="26"/>
          <w:rtl w:val="0"/>
        </w:rPr>
        <w:t xml:space="preserve"> признается судом</w:t>
      </w:r>
      <w:r>
        <w:rPr>
          <w:rFonts w:ascii="Times New Roman" w:eastAsia="Times New Roman" w:hAnsi="Times New Roman" w:cs="Times New Roman"/>
          <w:sz w:val="26"/>
          <w:rtl w:val="0"/>
        </w:rPr>
        <w:t xml:space="preserve"> арифметически </w:t>
      </w:r>
      <w:r>
        <w:rPr>
          <w:rFonts w:ascii="Times New Roman" w:eastAsia="Times New Roman" w:hAnsi="Times New Roman" w:cs="Times New Roman"/>
          <w:sz w:val="26"/>
          <w:rtl w:val="0"/>
        </w:rPr>
        <w:t>правильным, доводы ответчика о неправильном расчете, обоснованные</w:t>
      </w:r>
      <w:r>
        <w:rPr>
          <w:rFonts w:ascii="Times New Roman" w:eastAsia="Times New Roman" w:hAnsi="Times New Roman" w:cs="Times New Roman"/>
          <w:sz w:val="26"/>
          <w:rtl w:val="0"/>
        </w:rPr>
        <w:t xml:space="preserve"> несовпадением площади жилого помещения и которые нашли свое подтверждение при рассмотрении дела, истцом учтены, новый расчет, как указано выше, приложенный к заявлению об уменьшении исковых требований, сделан исходя из площади помещения, указанной ответчиком </w:t>
      </w:r>
      <w:r>
        <w:rPr>
          <w:rFonts w:ascii="Times New Roman" w:eastAsia="Times New Roman" w:hAnsi="Times New Roman" w:cs="Times New Roman"/>
          <w:sz w:val="26"/>
          <w:rtl w:val="0"/>
        </w:rPr>
        <w:t>и подтвержденной выпиской из ЕГРН</w:t>
      </w:r>
      <w:r>
        <w:rPr>
          <w:rFonts w:ascii="Times New Roman" w:eastAsia="Times New Roman" w:hAnsi="Times New Roman" w:cs="Times New Roman"/>
          <w:sz w:val="26"/>
          <w:rtl w:val="0"/>
        </w:rPr>
        <w:t xml:space="preserve"> – 9,9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Основания для уменьшения платы, и перерасчета стоимости услуг по содержанию многоквартирного дома отсутствуют, так как расчет произведен исходя из минимальных тарифов, установленных в муниципальном округе и исходя из установленного</w:t>
      </w:r>
      <w:r>
        <w:rPr>
          <w:rFonts w:ascii="Times New Roman" w:eastAsia="Times New Roman" w:hAnsi="Times New Roman" w:cs="Times New Roman"/>
          <w:sz w:val="26"/>
          <w:rtl w:val="0"/>
        </w:rPr>
        <w:t xml:space="preserve"> минимального</w:t>
      </w:r>
      <w:r>
        <w:rPr>
          <w:rFonts w:ascii="Times New Roman" w:eastAsia="Times New Roman" w:hAnsi="Times New Roman" w:cs="Times New Roman"/>
          <w:sz w:val="26"/>
          <w:rtl w:val="0"/>
        </w:rPr>
        <w:t xml:space="preserve"> перечня услуг.</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этом, утверждения ответчика о том, что услуги истцом не оказывались, </w:t>
      </w:r>
      <w:r>
        <w:rPr>
          <w:rFonts w:ascii="Times New Roman" w:eastAsia="Times New Roman" w:hAnsi="Times New Roman" w:cs="Times New Roman"/>
          <w:sz w:val="26"/>
          <w:rtl w:val="0"/>
        </w:rPr>
        <w:t>поскольку многоквартирный дом находится в ненадлежащем техническом состоянии со ссылкой на наличие трещин и течей,</w:t>
      </w:r>
      <w:r>
        <w:rPr>
          <w:rFonts w:ascii="Times New Roman" w:eastAsia="Times New Roman" w:hAnsi="Times New Roman" w:cs="Times New Roman"/>
          <w:sz w:val="26"/>
          <w:rtl w:val="0"/>
        </w:rPr>
        <w:t xml:space="preserve"> не могут быть приняты во внимание, </w:t>
      </w:r>
      <w:r>
        <w:rPr>
          <w:rFonts w:ascii="Times New Roman" w:eastAsia="Times New Roman" w:hAnsi="Times New Roman" w:cs="Times New Roman"/>
          <w:sz w:val="26"/>
          <w:rtl w:val="0"/>
        </w:rPr>
        <w:t xml:space="preserve">поскольку </w:t>
      </w:r>
      <w:r>
        <w:rPr>
          <w:rFonts w:ascii="Times New Roman" w:eastAsia="Times New Roman" w:hAnsi="Times New Roman" w:cs="Times New Roman"/>
          <w:sz w:val="26"/>
          <w:rtl w:val="0"/>
        </w:rPr>
        <w:t xml:space="preserve">из представленных расчетов стоимости размера платы </w:t>
      </w:r>
      <w:r>
        <w:rPr>
          <w:rFonts w:ascii="Times New Roman" w:eastAsia="Times New Roman" w:hAnsi="Times New Roman" w:cs="Times New Roman"/>
          <w:sz w:val="26"/>
          <w:rtl w:val="0"/>
        </w:rPr>
        <w:t xml:space="preserve">на сумму 4,940 руб. и 4,131 руб. за 1 квадратный метр </w:t>
      </w:r>
      <w:r>
        <w:rPr>
          <w:rFonts w:ascii="Times New Roman" w:eastAsia="Times New Roman" w:hAnsi="Times New Roman" w:cs="Times New Roman"/>
          <w:sz w:val="26"/>
          <w:rtl w:val="0"/>
        </w:rPr>
        <w:t xml:space="preserve">за 2019, 2020,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127, 129)</w:t>
      </w:r>
      <w:r>
        <w:rPr>
          <w:rFonts w:ascii="Times New Roman" w:eastAsia="Times New Roman" w:hAnsi="Times New Roman" w:cs="Times New Roman"/>
          <w:sz w:val="26"/>
          <w:rtl w:val="0"/>
        </w:rPr>
        <w:t xml:space="preserve"> следует, что</w:t>
      </w:r>
      <w:r>
        <w:rPr>
          <w:rFonts w:ascii="Times New Roman" w:eastAsia="Times New Roman" w:hAnsi="Times New Roman" w:cs="Times New Roman"/>
          <w:sz w:val="26"/>
          <w:rtl w:val="0"/>
        </w:rPr>
        <w:t xml:space="preserve"> в стоимость услуг по содержанию дома</w:t>
      </w:r>
      <w:r>
        <w:rPr>
          <w:rFonts w:ascii="Times New Roman" w:eastAsia="Times New Roman" w:hAnsi="Times New Roman" w:cs="Times New Roman"/>
          <w:sz w:val="26"/>
          <w:rtl w:val="0"/>
        </w:rPr>
        <w:t xml:space="preserve"> не входят ремонтные работы конструктивных элементов здания. </w:t>
      </w:r>
      <w:r>
        <w:rPr>
          <w:rFonts w:ascii="Times New Roman" w:eastAsia="Times New Roman" w:hAnsi="Times New Roman" w:cs="Times New Roman"/>
          <w:sz w:val="26"/>
          <w:rtl w:val="0"/>
        </w:rPr>
        <w:t>Перечень работ является минималь</w:t>
      </w:r>
      <w:r>
        <w:rPr>
          <w:rFonts w:ascii="Times New Roman" w:eastAsia="Times New Roman" w:hAnsi="Times New Roman" w:cs="Times New Roman"/>
          <w:sz w:val="26"/>
          <w:rtl w:val="0"/>
        </w:rPr>
        <w:t>н</w:t>
      </w:r>
      <w:r>
        <w:rPr>
          <w:rFonts w:ascii="Times New Roman" w:eastAsia="Times New Roman" w:hAnsi="Times New Roman" w:cs="Times New Roman"/>
          <w:sz w:val="26"/>
          <w:rtl w:val="0"/>
        </w:rPr>
        <w:t>ым и включает, в частности</w:t>
      </w:r>
      <w:r>
        <w:rPr>
          <w:rFonts w:ascii="Times New Roman" w:eastAsia="Times New Roman" w:hAnsi="Times New Roman" w:cs="Times New Roman"/>
          <w:sz w:val="26"/>
          <w:rtl w:val="0"/>
        </w:rPr>
        <w:t>, влажную уборку перил, стен, обметание пыли, протирание пыли с колпаков светильников в местах общего пользования, осмотр электросети, электрооборудования на лестничных клетках, технических осмотр и исправление незначительных неисправностей в системе вентиляции, проверку изоляции электропроводов, проверку исправности канализационных вытяжек, ремонт щитков, ремонт внутридомовых электрических сетей, проверку наличия тяги в вент каналах.</w:t>
      </w:r>
      <w:r>
        <w:rPr>
          <w:rFonts w:ascii="Times New Roman" w:eastAsia="Times New Roman" w:hAnsi="Times New Roman" w:cs="Times New Roman"/>
          <w:sz w:val="26"/>
          <w:rtl w:val="0"/>
        </w:rPr>
        <w:t xml:space="preserve"> В отношении стен, кровли, перекрытий на сумму, которая начислялась ответчику, входит только осмотр указанных элементов, а не их ремонт.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Таким образом, ссылка ответчика на то, что здание требует ремонта и является аварийным, не свидетельствует о ненадлежащем оказании истцом услуг по содержанию общего имущества и не может быть принята во </w:t>
      </w:r>
      <w:r>
        <w:rPr>
          <w:rFonts w:ascii="Times New Roman" w:eastAsia="Times New Roman" w:hAnsi="Times New Roman" w:cs="Times New Roman"/>
          <w:sz w:val="26"/>
          <w:rtl w:val="0"/>
        </w:rPr>
        <w:t xml:space="preserve">внимание, поскольку </w:t>
      </w:r>
      <w:r>
        <w:rPr>
          <w:rFonts w:ascii="Times New Roman" w:eastAsia="Times New Roman" w:hAnsi="Times New Roman" w:cs="Times New Roman"/>
          <w:sz w:val="26"/>
          <w:rtl w:val="0"/>
        </w:rPr>
        <w:t>капитальный</w:t>
      </w:r>
      <w:r>
        <w:rPr>
          <w:rFonts w:ascii="Times New Roman" w:eastAsia="Times New Roman" w:hAnsi="Times New Roman" w:cs="Times New Roman"/>
          <w:sz w:val="26"/>
          <w:rtl w:val="0"/>
        </w:rPr>
        <w:t xml:space="preserve"> ремонтом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не осуществляет.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Более того, суд обращает внимание на то, что </w:t>
      </w:r>
      <w:r>
        <w:rPr>
          <w:rFonts w:ascii="Times New Roman" w:eastAsia="Times New Roman" w:hAnsi="Times New Roman" w:cs="Times New Roman"/>
          <w:sz w:val="26"/>
          <w:rtl w:val="0"/>
        </w:rPr>
        <w:t xml:space="preserve">Постановлением Правительства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утверждены Правила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 и превышающими установленную продолжительность.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 6 Правил в случаях оказания услуг и выполнения работ ненадлежащем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w:t>
      </w:r>
      <w:r>
        <w:rPr>
          <w:rFonts w:ascii="Times New Roman" w:eastAsia="Times New Roman" w:hAnsi="Times New Roman" w:cs="Times New Roman"/>
          <w:sz w:val="26"/>
          <w:rtl w:val="0"/>
        </w:rPr>
        <w:t xml:space="preserve"> помещения собственниками помещений в порядке, установленном настоящими Правилами.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 7 Правил собственники помещений вправе обратиться с заявлением об изменении размера платы к ответственному лицу,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 (п. 8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 9 Правил лицо, которому в соответствии с пунктом 7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r>
        <w:rPr>
          <w:rFonts w:ascii="Times New Roman" w:eastAsia="Times New Roman" w:hAnsi="Times New Roman" w:cs="Times New Roman"/>
          <w:sz w:val="26"/>
          <w:rtl w:val="0"/>
        </w:rPr>
        <w:t xml:space="preserve"> 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 15 Правил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Доказательств ненадлежащего оказания тех услуг, который указан в перечне услуг на сумму, взыскиваемую истцом, материалы дела не содержат. С заявлениями к истцу по поводу ненадлежащего оказания </w:t>
      </w:r>
      <w:r>
        <w:rPr>
          <w:rFonts w:ascii="Times New Roman" w:eastAsia="Times New Roman" w:hAnsi="Times New Roman" w:cs="Times New Roman"/>
          <w:sz w:val="26"/>
          <w:rtl w:val="0"/>
        </w:rPr>
        <w:t xml:space="preserve">тех </w:t>
      </w:r>
      <w:r>
        <w:rPr>
          <w:rFonts w:ascii="Times New Roman" w:eastAsia="Times New Roman" w:hAnsi="Times New Roman" w:cs="Times New Roman"/>
          <w:sz w:val="26"/>
          <w:rtl w:val="0"/>
        </w:rPr>
        <w:t>услуг</w:t>
      </w:r>
      <w:r>
        <w:rPr>
          <w:rFonts w:ascii="Times New Roman" w:eastAsia="Times New Roman" w:hAnsi="Times New Roman" w:cs="Times New Roman"/>
          <w:sz w:val="26"/>
          <w:rtl w:val="0"/>
        </w:rPr>
        <w:t>, которые обязан оказывать истец,</w:t>
      </w:r>
      <w:r>
        <w:rPr>
          <w:rFonts w:ascii="Times New Roman" w:eastAsia="Times New Roman" w:hAnsi="Times New Roman" w:cs="Times New Roman"/>
          <w:sz w:val="26"/>
          <w:rtl w:val="0"/>
        </w:rPr>
        <w:t xml:space="preserve"> и перерасчета </w:t>
      </w:r>
      <w:r>
        <w:rPr>
          <w:rFonts w:ascii="Times New Roman" w:eastAsia="Times New Roman" w:hAnsi="Times New Roman" w:cs="Times New Roman"/>
          <w:sz w:val="26"/>
          <w:rtl w:val="0"/>
        </w:rPr>
        <w:t>о</w:t>
      </w:r>
      <w:r>
        <w:rPr>
          <w:rFonts w:ascii="Times New Roman" w:eastAsia="Times New Roman" w:hAnsi="Times New Roman" w:cs="Times New Roman"/>
          <w:sz w:val="26"/>
          <w:rtl w:val="0"/>
        </w:rPr>
        <w:t>платы</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ответчик не обращалась, доказательств обратного материалы дела не содержат.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вышеизложенное, доводы ответчика о том, что истец не оказывает услуги по содержанию общего имущества собственников </w:t>
      </w:r>
      <w:r>
        <w:rPr>
          <w:rFonts w:ascii="Times New Roman" w:eastAsia="Times New Roman" w:hAnsi="Times New Roman" w:cs="Times New Roman"/>
          <w:sz w:val="26"/>
          <w:rtl w:val="0"/>
        </w:rPr>
        <w:t>многоквартирного дома, не могут быть приняты во внимание, и оснований для отказа в иске не содержат.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Вместе с этим, суд </w:t>
      </w:r>
      <w:r>
        <w:rPr>
          <w:rFonts w:ascii="Times New Roman" w:eastAsia="Times New Roman" w:hAnsi="Times New Roman" w:cs="Times New Roman"/>
          <w:sz w:val="26"/>
          <w:rtl w:val="0"/>
        </w:rPr>
        <w:t>принимает во внимание заявление ответчика о пропуске истцом срока исковой давности по требования о взыскании платы, начисленной за три года, предшествующей подаче иска, поскольку они основаны на положения ст. ст. 196, 200 ГК РФ и соответствуют обстоятельствам дела, свидетельствующим о том, что иск подан по прошествии шести месяцев с момента отмены судебного приказа о взыскании задолженности</w:t>
      </w:r>
      <w:r>
        <w:rPr>
          <w:rFonts w:ascii="Times New Roman" w:eastAsia="Times New Roman" w:hAnsi="Times New Roman" w:cs="Times New Roman"/>
          <w:sz w:val="26"/>
          <w:rtl w:val="0"/>
        </w:rPr>
        <w:t xml:space="preserve">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статье 195 Гражданского кодекса Российской Федерации исковой давностью признается срок для защиты права по иску лица, право которого нарушено.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силу статьи 196 Гражданского кодекса Российской Федерации общий срок исковой давности составляет три года со дня, определяемого в соответствии со статьей 200 указанного кодекса, предусматривающей начало течения срока исковой давности по обязательствам с определенным сроком по окончании срока исполнения.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пункту 2 статьи 199 Гражданского кодекса Российской Федерации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со статьей 204 Гражданского кодекса Российской Федерации срок исковой давности не течет </w:t>
      </w:r>
      <w:r>
        <w:rPr>
          <w:rFonts w:ascii="Times New Roman" w:eastAsia="Times New Roman" w:hAnsi="Times New Roman" w:cs="Times New Roman"/>
          <w:sz w:val="26"/>
          <w:rtl w:val="0"/>
        </w:rPr>
        <w:t>со дня обращения в суд в установленном порядке за защитой нарушенного права на протяжении</w:t>
      </w:r>
      <w:r>
        <w:rPr>
          <w:rFonts w:ascii="Times New Roman" w:eastAsia="Times New Roman" w:hAnsi="Times New Roman" w:cs="Times New Roman"/>
          <w:sz w:val="26"/>
          <w:rtl w:val="0"/>
        </w:rPr>
        <w:t xml:space="preserve"> всего времени, пока осуществляется судебная защита нарушенного права (п. 1). При этом</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если после оставления иска без рассмотрения не 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 (п. 3).</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Данный порядок применим в силу п. 1 ст. 6 Гражданского кодекса Российской Федерации на случаи подачи заявления о вынесении судебного приказа и его отмены (п. 17 и 18 постановления Пленума Верховного Суда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43 </w:t>
      </w:r>
      <w:r>
        <w:rPr>
          <w:rFonts w:ascii="Times New Roman" w:eastAsia="Times New Roman" w:hAnsi="Times New Roman" w:cs="Times New Roman"/>
          <w:sz w:val="26"/>
          <w:rtl w:val="0"/>
        </w:rPr>
        <w:t>«</w:t>
      </w:r>
      <w:r>
        <w:rPr>
          <w:rFonts w:ascii="Times New Roman" w:eastAsia="Times New Roman" w:hAnsi="Times New Roman" w:cs="Times New Roman"/>
          <w:sz w:val="26"/>
          <w:rtl w:val="0"/>
        </w:rPr>
        <w:t>О некоторых вопросах, связанных с применением норм Гражданского кодекса Российской Федерации об исковой давности</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разъяснениям Верховного Суда Российской Федерации, содержащимся в абзаце втором пункта 18 постановления Пленума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43 </w:t>
      </w:r>
      <w:r>
        <w:rPr>
          <w:rFonts w:ascii="Times New Roman" w:eastAsia="Times New Roman" w:hAnsi="Times New Roman" w:cs="Times New Roman"/>
          <w:sz w:val="26"/>
          <w:rtl w:val="0"/>
        </w:rPr>
        <w:t>«</w:t>
      </w:r>
      <w:r>
        <w:rPr>
          <w:rFonts w:ascii="Times New Roman" w:eastAsia="Times New Roman" w:hAnsi="Times New Roman" w:cs="Times New Roman"/>
          <w:sz w:val="26"/>
          <w:rtl w:val="0"/>
        </w:rPr>
        <w:t>О некоторых вопросах, связанных с применением норм Гражданского кодекса Российской Федерации об исковой давности</w:t>
      </w:r>
      <w:r>
        <w:rPr>
          <w:rFonts w:ascii="Times New Roman" w:eastAsia="Times New Roman" w:hAnsi="Times New Roman" w:cs="Times New Roman"/>
          <w:sz w:val="26"/>
          <w:rtl w:val="0"/>
        </w:rPr>
        <w:t>»</w:t>
      </w:r>
      <w:r>
        <w:rPr>
          <w:rFonts w:ascii="Times New Roman" w:eastAsia="Times New Roman" w:hAnsi="Times New Roman" w:cs="Times New Roman"/>
          <w:sz w:val="26"/>
          <w:rtl w:val="0"/>
        </w:rPr>
        <w:t>, в случае отмены судебного приказа, если не истекшая часть срока исковой давности составляет менее шести месяцев, она удлиняется до шести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части 1 статьи 155 Жилищного кодекса Российской Федерации, пункту 2 статьи 200 Гражданского кодекса Российской Федерации 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(п. 41 постановления Пленума Верховного Суда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22 </w:t>
      </w:r>
      <w:r>
        <w:rPr>
          <w:rFonts w:ascii="Times New Roman" w:eastAsia="Times New Roman" w:hAnsi="Times New Roman" w:cs="Times New Roman"/>
          <w:sz w:val="26"/>
          <w:rtl w:val="0"/>
        </w:rPr>
        <w:t>«</w:t>
      </w:r>
      <w:r>
        <w:rPr>
          <w:rFonts w:ascii="Times New Roman" w:eastAsia="Times New Roman" w:hAnsi="Times New Roman" w:cs="Times New Roman"/>
          <w:sz w:val="26"/>
          <w:rtl w:val="0"/>
        </w:rPr>
        <w:t>О некоторых вопросах рассмотрения судами споров по оплате коммунальных услуг</w:t>
      </w:r>
      <w:r>
        <w:rPr>
          <w:rFonts w:ascii="Times New Roman" w:eastAsia="Times New Roman" w:hAnsi="Times New Roman" w:cs="Times New Roman"/>
          <w:sz w:val="26"/>
          <w:rtl w:val="0"/>
        </w:rPr>
        <w:t xml:space="preserve"> и жилого </w:t>
      </w:r>
      <w:r>
        <w:rPr>
          <w:rFonts w:ascii="Times New Roman" w:eastAsia="Times New Roman" w:hAnsi="Times New Roman" w:cs="Times New Roman"/>
          <w:sz w:val="26"/>
          <w:rtl w:val="0"/>
        </w:rPr>
        <w:t>помещения, занимаемого гражданами в многоквартирном доме по договору социального найма или принадлежащего им на праве собственности</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Таким образом, для того, чтобы при обращении с </w:t>
      </w:r>
      <w:r>
        <w:rPr>
          <w:rFonts w:ascii="Times New Roman" w:eastAsia="Times New Roman" w:hAnsi="Times New Roman" w:cs="Times New Roman"/>
          <w:sz w:val="26"/>
          <w:rtl w:val="0"/>
        </w:rPr>
        <w:t>иском</w:t>
      </w:r>
      <w:r>
        <w:rPr>
          <w:rFonts w:ascii="Times New Roman" w:eastAsia="Times New Roman" w:hAnsi="Times New Roman" w:cs="Times New Roman"/>
          <w:sz w:val="26"/>
          <w:rtl w:val="0"/>
        </w:rPr>
        <w:t xml:space="preserve"> возможно было учесть все требования, обеспеченные судебной защитой в связи с предшествующей выдачей судебного приказа, необходимо, чтобы после отмены судебного приказа истец предъявил исковые требования до истечения шестимесячного срока. В противном случае срок исковой давности подлежит исчислению в общем порядке.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Поскольку срок давности по искам о просроченных повременных платежах исчисляется отдельно по каждому просроченному платежу, то для правильного разрешения данного дела необходимо установить, по каким из повременных платежей срок исковой давности не пропущен.</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Из материалов дела следует, что </w:t>
      </w:r>
      <w:r>
        <w:rPr>
          <w:rFonts w:ascii="Times New Roman" w:eastAsia="Times New Roman" w:hAnsi="Times New Roman" w:cs="Times New Roman"/>
          <w:sz w:val="26"/>
          <w:rtl w:val="0"/>
        </w:rPr>
        <w:t xml:space="preserve">судебный приказ отменен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иск подан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то есть спустя шесть месяцев с даты отмены судебного приказа, в </w:t>
      </w:r>
      <w:r>
        <w:rPr>
          <w:rFonts w:ascii="Times New Roman" w:eastAsia="Times New Roman" w:hAnsi="Times New Roman" w:cs="Times New Roman"/>
          <w:sz w:val="26"/>
          <w:rtl w:val="0"/>
        </w:rPr>
        <w:t>связи</w:t>
      </w:r>
      <w:r>
        <w:rPr>
          <w:rFonts w:ascii="Times New Roman" w:eastAsia="Times New Roman" w:hAnsi="Times New Roman" w:cs="Times New Roman"/>
          <w:sz w:val="26"/>
          <w:rtl w:val="0"/>
        </w:rPr>
        <w:t xml:space="preserve"> с чем </w:t>
      </w:r>
      <w:r>
        <w:rPr>
          <w:rFonts w:ascii="Times New Roman" w:eastAsia="Times New Roman" w:hAnsi="Times New Roman" w:cs="Times New Roman"/>
          <w:sz w:val="26"/>
          <w:rtl w:val="0"/>
        </w:rPr>
        <w:t>срок исковой давности подлежит исчислению в общем порядке</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части 1 статьи 155 Жилищного кодекса Российской Федерации</w:t>
      </w:r>
      <w:r>
        <w:rPr>
          <w:rFonts w:ascii="Times New Roman" w:eastAsia="Times New Roman" w:hAnsi="Times New Roman" w:cs="Times New Roman"/>
          <w:sz w:val="26"/>
          <w:rtl w:val="0"/>
        </w:rPr>
        <w:t xml:space="preserve">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w:t>
      </w:r>
      <w:r>
        <w:rPr>
          <w:rFonts w:ascii="Times New Roman" w:eastAsia="Times New Roman" w:hAnsi="Times New Roman" w:cs="Times New Roman"/>
          <w:sz w:val="26"/>
          <w:rtl w:val="0"/>
        </w:rPr>
        <w:t xml:space="preserve"> с федеральным законом о таком кооперативе (далее - иной специализированный потребительский кооператив).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данном случае иной срок, нежели 10 число месяца следующего за расчетным для внесения оплаты договором, либо решением общего собрания не установлено, соответственно, первый повременной платеж, который попадает в пределы исковой давности, является просроченный платеж за ноябрь 2019, так как срок исковой давности по платежам за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начавший течение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истек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Соответственно по всем платежам, начисленным</w:t>
      </w:r>
      <w:r>
        <w:rPr>
          <w:rFonts w:ascii="Times New Roman" w:eastAsia="Times New Roman" w:hAnsi="Times New Roman" w:cs="Times New Roman"/>
          <w:sz w:val="26"/>
          <w:rtl w:val="0"/>
        </w:rPr>
        <w:t xml:space="preserve">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срок исковой давности пропущен.</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этой связи, суд принимает расчет оплаты, произведенный истцом в пределах исковой давности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включительно</w:t>
      </w:r>
      <w:r>
        <w:rPr>
          <w:rFonts w:ascii="Times New Roman" w:eastAsia="Times New Roman" w:hAnsi="Times New Roman" w:cs="Times New Roman"/>
          <w:sz w:val="26"/>
          <w:rtl w:val="0"/>
        </w:rPr>
        <w:t xml:space="preserve"> на сумму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120)</w:t>
      </w:r>
      <w:r>
        <w:rPr>
          <w:rFonts w:ascii="Times New Roman" w:eastAsia="Times New Roman" w:hAnsi="Times New Roman" w:cs="Times New Roman"/>
          <w:sz w:val="26"/>
          <w:rtl w:val="0"/>
        </w:rPr>
        <w:t xml:space="preserve">, признает его арифметически правильным и </w:t>
      </w:r>
      <w:r>
        <w:rPr>
          <w:rFonts w:ascii="Times New Roman" w:eastAsia="Times New Roman" w:hAnsi="Times New Roman" w:cs="Times New Roman"/>
          <w:sz w:val="26"/>
          <w:rtl w:val="0"/>
        </w:rPr>
        <w:t xml:space="preserve">на основании п. 2 ст. 199 ГК РФ </w:t>
      </w:r>
      <w:r>
        <w:rPr>
          <w:rFonts w:ascii="Times New Roman" w:eastAsia="Times New Roman" w:hAnsi="Times New Roman" w:cs="Times New Roman"/>
          <w:sz w:val="26"/>
          <w:rtl w:val="0"/>
        </w:rPr>
        <w:t xml:space="preserve">приходит к выводу о частичном </w:t>
      </w:r>
      <w:r>
        <w:rPr>
          <w:rFonts w:ascii="Times New Roman" w:eastAsia="Times New Roman" w:hAnsi="Times New Roman" w:cs="Times New Roman"/>
          <w:sz w:val="26"/>
          <w:rtl w:val="0"/>
        </w:rPr>
        <w:t>удовлетворении иска.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Учитывая, что при подаче иска государственная пошлина была уплачена в минимальном размере, мировой судья считает, что расходы по оплате государственной пошлины подлежат взысканию с ответчика.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Руководствуясь статьями </w:t>
      </w:r>
      <w:r>
        <w:rPr>
          <w:rFonts w:ascii="Times New Roman" w:eastAsia="Times New Roman" w:hAnsi="Times New Roman" w:cs="Times New Roman"/>
          <w:sz w:val="26"/>
          <w:rtl w:val="0"/>
        </w:rPr>
        <w:t>194-199</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Гражданского процессуального кодекса</w:t>
      </w:r>
      <w:r>
        <w:rPr>
          <w:rFonts w:ascii="Times New Roman" w:eastAsia="Times New Roman" w:hAnsi="Times New Roman" w:cs="Times New Roman"/>
          <w:sz w:val="26"/>
          <w:rtl w:val="0"/>
        </w:rPr>
        <w:t xml:space="preserve"> Российской Федерации, </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Р</w:t>
      </w:r>
      <w:r>
        <w:rPr>
          <w:rFonts w:ascii="Times New Roman" w:eastAsia="Times New Roman" w:hAnsi="Times New Roman" w:cs="Times New Roman"/>
          <w:sz w:val="26"/>
          <w:rtl w:val="0"/>
        </w:rPr>
        <w:t xml:space="preserve"> Е Ш И Л</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Исковые требования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удовлетворить</w:t>
      </w:r>
      <w:r>
        <w:rPr>
          <w:rFonts w:ascii="Times New Roman" w:eastAsia="Times New Roman" w:hAnsi="Times New Roman" w:cs="Times New Roman"/>
          <w:sz w:val="26"/>
          <w:rtl w:val="0"/>
        </w:rPr>
        <w:t xml:space="preserve"> частично</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Взыскать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УССР</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проживающе</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в пользу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расчетный счет № 40702810440790000771</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30101810335100000607,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ОКПО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ОГРН 1149102129604</w:t>
      </w:r>
      <w:r>
        <w:rPr>
          <w:rFonts w:ascii="Times New Roman" w:eastAsia="Times New Roman" w:hAnsi="Times New Roman" w:cs="Times New Roman"/>
          <w:sz w:val="26"/>
          <w:rtl w:val="0"/>
        </w:rPr>
        <w:t xml:space="preserve"> задолженность </w:t>
      </w:r>
      <w:r>
        <w:rPr>
          <w:rFonts w:ascii="Times New Roman" w:eastAsia="Times New Roman" w:hAnsi="Times New Roman" w:cs="Times New Roman"/>
          <w:sz w:val="26"/>
          <w:rtl w:val="0"/>
        </w:rPr>
        <w:t xml:space="preserve">по оплате за жилое помещение, включающую в себя плату за услуги, работы по управлению многоквартирным домом, за содержание и текущий ремонт общего имущества в многоквартирном доме </w:t>
      </w:r>
      <w:r>
        <w:rPr>
          <w:rFonts w:ascii="Times New Roman" w:eastAsia="Times New Roman" w:hAnsi="Times New Roman" w:cs="Times New Roman"/>
          <w:sz w:val="26"/>
          <w:rtl w:val="0"/>
        </w:rPr>
        <w:t xml:space="preserve">по </w:t>
      </w:r>
      <w:r>
        <w:rPr>
          <w:rFonts w:ascii="Times New Roman" w:eastAsia="Times New Roman" w:hAnsi="Times New Roman" w:cs="Times New Roman"/>
          <w:sz w:val="26"/>
          <w:rtl w:val="0"/>
        </w:rPr>
        <w:t xml:space="preserve">состоянию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расходы по оплате государственной пошлины в сумме </w:t>
      </w:r>
      <w:r>
        <w:rPr>
          <w:rFonts w:ascii="Times New Roman" w:eastAsia="Times New Roman" w:hAnsi="Times New Roman" w:cs="Times New Roman"/>
          <w:sz w:val="26"/>
          <w:rtl w:val="0"/>
        </w:rPr>
        <w:t>сумма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удовлетворении остальной части иска отказать.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сторонам, что в соответствии со ст. </w:t>
      </w:r>
      <w:hyperlink r:id="rId5" w:tgtFrame="_blank" w:history="1">
        <w:r>
          <w:rPr>
            <w:rFonts w:ascii="Times New Roman" w:eastAsia="Times New Roman" w:hAnsi="Times New Roman" w:cs="Times New Roman"/>
            <w:color w:val="0000FF"/>
            <w:sz w:val="26"/>
            <w:u w:val="single"/>
            <w:rtl w:val="0"/>
          </w:rPr>
          <w:t>199 ГПК РФ</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мировой судья составляет мотивированное решение суда в течение пяти дней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Лица</w:t>
      </w:r>
      <w:r>
        <w:rPr>
          <w:rFonts w:ascii="Times New Roman" w:eastAsia="Times New Roman" w:hAnsi="Times New Roman" w:cs="Times New Roman"/>
          <w:sz w:val="26"/>
          <w:rtl w:val="0"/>
        </w:rPr>
        <w:t>ми</w:t>
      </w:r>
      <w:r>
        <w:rPr>
          <w:rFonts w:ascii="Times New Roman" w:eastAsia="Times New Roman" w:hAnsi="Times New Roman" w:cs="Times New Roman"/>
          <w:sz w:val="26"/>
          <w:rtl w:val="0"/>
        </w:rPr>
        <w:t>, присутствующи</w:t>
      </w:r>
      <w:r>
        <w:rPr>
          <w:rFonts w:ascii="Times New Roman" w:eastAsia="Times New Roman" w:hAnsi="Times New Roman" w:cs="Times New Roman"/>
          <w:sz w:val="26"/>
          <w:rtl w:val="0"/>
        </w:rPr>
        <w:t>ми</w:t>
      </w:r>
      <w:r>
        <w:rPr>
          <w:rFonts w:ascii="Times New Roman" w:eastAsia="Times New Roman" w:hAnsi="Times New Roman" w:cs="Times New Roman"/>
          <w:sz w:val="26"/>
          <w:rtl w:val="0"/>
        </w:rPr>
        <w:t xml:space="preserve"> в судебном заседании в течение трех дней со дня объявления резолютивной части решения суда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Лица</w:t>
      </w:r>
      <w:r>
        <w:rPr>
          <w:rFonts w:ascii="Times New Roman" w:eastAsia="Times New Roman" w:hAnsi="Times New Roman" w:cs="Times New Roman"/>
          <w:sz w:val="26"/>
          <w:rtl w:val="0"/>
        </w:rPr>
        <w:t>ми</w:t>
      </w:r>
      <w:r>
        <w:rPr>
          <w:rFonts w:ascii="Times New Roman" w:eastAsia="Times New Roman" w:hAnsi="Times New Roman" w:cs="Times New Roman"/>
          <w:sz w:val="26"/>
          <w:rtl w:val="0"/>
        </w:rPr>
        <w:t>, не присутствующи</w:t>
      </w:r>
      <w:r>
        <w:rPr>
          <w:rFonts w:ascii="Times New Roman" w:eastAsia="Times New Roman" w:hAnsi="Times New Roman" w:cs="Times New Roman"/>
          <w:sz w:val="26"/>
          <w:rtl w:val="0"/>
        </w:rPr>
        <w:t>ми</w:t>
      </w:r>
      <w:r>
        <w:rPr>
          <w:rFonts w:ascii="Times New Roman" w:eastAsia="Times New Roman" w:hAnsi="Times New Roman" w:cs="Times New Roman"/>
          <w:sz w:val="26"/>
          <w:rtl w:val="0"/>
        </w:rPr>
        <w:t xml:space="preserve"> в судебном заседании в течение пятнадцати дней со дня объявления резолютивной части решения суда.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Решение может быть обжаловано в апелляционном порядке в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месяца</w:t>
      </w:r>
      <w:r>
        <w:rPr>
          <w:rFonts w:ascii="Times New Roman" w:eastAsia="Times New Roman" w:hAnsi="Times New Roman" w:cs="Times New Roman"/>
          <w:sz w:val="26"/>
          <w:rtl w:val="0"/>
        </w:rPr>
        <w:t xml:space="preserve"> со дня его принятия</w:t>
      </w:r>
      <w:r>
        <w:rPr>
          <w:rFonts w:ascii="Times New Roman" w:eastAsia="Times New Roman" w:hAnsi="Times New Roman" w:cs="Times New Roman"/>
          <w:sz w:val="26"/>
          <w:rtl w:val="0"/>
        </w:rPr>
        <w:t xml:space="preserve"> через мирового судью.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Мотивированное решение составлено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заявлению </w:t>
      </w:r>
      <w:r>
        <w:rPr>
          <w:rFonts w:ascii="Times New Roman" w:eastAsia="Times New Roman" w:hAnsi="Times New Roman" w:cs="Times New Roman"/>
          <w:sz w:val="26"/>
          <w:rtl w:val="0"/>
        </w:rPr>
        <w:t>ответчика</w:t>
      </w:r>
      <w:r>
        <w:rPr>
          <w:rFonts w:ascii="Times New Roman" w:eastAsia="Times New Roman" w:hAnsi="Times New Roman" w:cs="Times New Roman"/>
          <w:sz w:val="26"/>
          <w:rtl w:val="0"/>
        </w:rPr>
        <w:t xml:space="preserve">, не присутствовавшего в судебном заседании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p>
    <w:p>
      <w:pPr>
        <w:widowControl w:val="0"/>
        <w:bidi w:val="0"/>
        <w:spacing w:before="0" w:beforeAutospacing="0" w:after="0" w:afterAutospacing="0"/>
        <w:ind w:left="0" w:right="0" w:firstLine="720"/>
        <w:jc w:val="right"/>
        <w:rPr>
          <w:rtl w:val="0"/>
        </w:rPr>
      </w:pPr>
      <w:r>
        <w:rPr>
          <w:rFonts w:ascii="Arial" w:eastAsia="Arial" w:hAnsi="Arial" w:cs="Arial"/>
          <w:sz w:val="26"/>
          <w:rtl w:val="0"/>
        </w:rPr>
        <w:t>10</w:t>
      </w:r>
    </w:p>
    <w:p>
      <w:pPr>
        <w:widowControl w:val="0"/>
        <w:bidi w:val="0"/>
        <w:spacing w:before="0" w:beforeAutospacing="0" w:after="0" w:afterAutospacing="0"/>
        <w:ind w:left="0" w:right="0" w:firstLine="72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act.ru/law/gpk-rf/razdel-ii/podrazdel-ii/glava-15/statia-167/" TargetMode="External" /><Relationship Id="rId5" Type="http://schemas.openxmlformats.org/officeDocument/2006/relationships/hyperlink" Target="http://sudact.ru/law/gpk-rf/razdel-ii/podrazdel-ii/glava-16/statia-199_1/?marker=fdoctlaw"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