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10</w:t>
      </w:r>
    </w:p>
    <w:p>
      <w:pPr>
        <w:bidi w:val="0"/>
        <w:spacing w:before="0" w:beforeAutospacing="0" w:after="0" w:afterAutospacing="0"/>
        <w:ind w:left="0" w:right="0" w:firstLine="709"/>
        <w:jc w:val="right"/>
        <w:rPr>
          <w:rtl w:val="0"/>
        </w:rPr>
      </w:pPr>
      <w:r>
        <w:rPr>
          <w:rFonts w:ascii="Times New Roman" w:eastAsia="Times New Roman" w:hAnsi="Times New Roman" w:cs="Times New Roman"/>
          <w:sz w:val="26"/>
          <w:rtl w:val="0"/>
        </w:rPr>
        <w:t>Дело № 2-70-64/2019</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 Е Ш Е Н И Е</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 xml:space="preserve">11 марта 2019 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(Сакский муниципальный район и городской округ Саки) Республики Крым Панов А.И., при секретаре судебного заседания Сергеевой В.С., рассмотрев в открытом судебном заседании гражданское дело по исковому заявлению Зиновьевой Ирины Михайловны к Обществу с ограниченной ответственностью «Гармоника» о взыскании убытков, неустойки, компенсации морального вреда,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Зиновьева И.М. обратилась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судебный участок с иском к Обществу с ограниченной ответственностью «Гармоника» о взыскании убытков, неустойки и компенсации морального вреда, мотивируя свои требования тем, что 30.10.2018 в магазине ООО «Гармоника» «Лидер», расположенном по адресу: Республика Крым, г. Саки, ул. Советская, 2-а, она приобрела товар – продукт питания «Куры-бройлеры, охлажденные» 1,916 кг по цене 149,55 руб. за 1 кг, на сумму 286,54 руб. Вечером дома, в день покупки, находясь дома и вскрыв упаковку, она почувствовала легкий запах испорченного мяса, исходящий от продуктов, который усилился при попытке их термической обработки. При обследовании упаковки товара, она обнаружила, что на стикере производителя указан срок годности до 29.10.2018, а на стикере магазина – до 30.10.2018. Полагает, что ей был продан</w:t>
      </w:r>
      <w:r>
        <w:rPr>
          <w:rFonts w:ascii="Times New Roman" w:eastAsia="Times New Roman" w:hAnsi="Times New Roman" w:cs="Times New Roman"/>
          <w:sz w:val="26"/>
          <w:rtl w:val="0"/>
        </w:rPr>
        <w:t xml:space="preserve"> товар</w:t>
      </w:r>
      <w:r>
        <w:rPr>
          <w:rFonts w:ascii="Times New Roman" w:eastAsia="Times New Roman" w:hAnsi="Times New Roman" w:cs="Times New Roman"/>
          <w:sz w:val="26"/>
          <w:rtl w:val="0"/>
        </w:rPr>
        <w:t xml:space="preserve"> ненадлежащего качества</w:t>
      </w:r>
      <w:r>
        <w:rPr>
          <w:rFonts w:ascii="Times New Roman" w:eastAsia="Times New Roman" w:hAnsi="Times New Roman" w:cs="Times New Roman"/>
          <w:sz w:val="26"/>
          <w:rtl w:val="0"/>
        </w:rPr>
        <w:t xml:space="preserve">, с истекшим сроком годности. 31.10.2018 она направила почтой письмо с письменной претензией по поводу продажи ей некачественного просроченного товара, которое было возвращено ей 25.12.2018 с отметкой «истек срок хранения». </w:t>
      </w:r>
      <w:r>
        <w:rPr>
          <w:rFonts w:ascii="Times New Roman" w:eastAsia="Times New Roman" w:hAnsi="Times New Roman" w:cs="Times New Roman"/>
          <w:sz w:val="26"/>
          <w:rtl w:val="0"/>
        </w:rPr>
        <w:t xml:space="preserve">Считает, что действиями ответчика ей причинен материальный вред на сумму </w:t>
      </w:r>
      <w:r>
        <w:rPr>
          <w:rFonts w:ascii="Times New Roman" w:eastAsia="Times New Roman" w:hAnsi="Times New Roman" w:cs="Times New Roman"/>
          <w:sz w:val="26"/>
          <w:rtl w:val="0"/>
        </w:rPr>
        <w:t>286,54</w:t>
      </w:r>
      <w:r>
        <w:rPr>
          <w:rFonts w:ascii="Times New Roman" w:eastAsia="Times New Roman" w:hAnsi="Times New Roman" w:cs="Times New Roman"/>
          <w:sz w:val="26"/>
          <w:rtl w:val="0"/>
        </w:rPr>
        <w:t xml:space="preserve"> руб., а также моральный вред, поскольку она испытала нравственные страдания, связанные с негативными эмоциями, психологическим дискомфортом от приобретения непригодного к употреблению </w:t>
      </w:r>
      <w:r>
        <w:rPr>
          <w:rFonts w:ascii="Times New Roman" w:eastAsia="Times New Roman" w:hAnsi="Times New Roman" w:cs="Times New Roman"/>
          <w:sz w:val="26"/>
          <w:rtl w:val="0"/>
        </w:rPr>
        <w:t>и опасного продукта питания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проявления к ней неуважения как потребителю, переживании страха от возможного отравления. </w:t>
      </w:r>
      <w:r>
        <w:rPr>
          <w:rFonts w:ascii="Times New Roman" w:eastAsia="Times New Roman" w:hAnsi="Times New Roman" w:cs="Times New Roman"/>
          <w:sz w:val="26"/>
          <w:rtl w:val="0"/>
        </w:rPr>
        <w:t xml:space="preserve">Кроме того, для восстановления своего нарушенного права она была вынуждена обращаться за юридической помощью, </w:t>
      </w:r>
      <w:r>
        <w:rPr>
          <w:rFonts w:ascii="Times New Roman" w:eastAsia="Times New Roman" w:hAnsi="Times New Roman" w:cs="Times New Roman"/>
          <w:sz w:val="26"/>
          <w:rtl w:val="0"/>
        </w:rPr>
        <w:t xml:space="preserve">заключив с адвокатским кабинетом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соглашение № 004/19 от 22.01.2019, в соответствии с котором адвокат подг</w:t>
      </w:r>
      <w:r>
        <w:rPr>
          <w:rFonts w:ascii="Times New Roman" w:eastAsia="Times New Roman" w:hAnsi="Times New Roman" w:cs="Times New Roman"/>
          <w:sz w:val="26"/>
          <w:rtl w:val="0"/>
        </w:rPr>
        <w:t xml:space="preserve">отовил ей исковое заявление. За оказание ей юридических услуг она внесла оплату 5000,00 руб. </w:t>
      </w:r>
      <w:r>
        <w:rPr>
          <w:rFonts w:ascii="Times New Roman" w:eastAsia="Times New Roman" w:hAnsi="Times New Roman" w:cs="Times New Roman"/>
          <w:sz w:val="26"/>
          <w:rtl w:val="0"/>
        </w:rPr>
        <w:t>Проси</w:t>
      </w:r>
      <w:r>
        <w:rPr>
          <w:rFonts w:ascii="Times New Roman" w:eastAsia="Times New Roman" w:hAnsi="Times New Roman" w:cs="Times New Roman"/>
          <w:sz w:val="26"/>
          <w:rtl w:val="0"/>
        </w:rPr>
        <w:t>т</w:t>
      </w:r>
      <w:r>
        <w:rPr>
          <w:rFonts w:ascii="Times New Roman" w:eastAsia="Times New Roman" w:hAnsi="Times New Roman" w:cs="Times New Roman"/>
          <w:sz w:val="26"/>
          <w:rtl w:val="0"/>
        </w:rPr>
        <w:t xml:space="preserve"> взыскать с ответчика в ее пользу убытки в размере </w:t>
      </w:r>
      <w:r>
        <w:rPr>
          <w:rFonts w:ascii="Times New Roman" w:eastAsia="Times New Roman" w:hAnsi="Times New Roman" w:cs="Times New Roman"/>
          <w:sz w:val="26"/>
          <w:rtl w:val="0"/>
        </w:rPr>
        <w:t>286,54 руб.</w:t>
      </w:r>
      <w:r>
        <w:rPr>
          <w:rFonts w:ascii="Times New Roman" w:eastAsia="Times New Roman" w:hAnsi="Times New Roman" w:cs="Times New Roman"/>
          <w:sz w:val="26"/>
          <w:rtl w:val="0"/>
        </w:rPr>
        <w:t xml:space="preserve">, неустойку за просрочку удовлетворения законного требования потребителя в сумме </w:t>
      </w:r>
      <w:r>
        <w:rPr>
          <w:rFonts w:ascii="Times New Roman" w:eastAsia="Times New Roman" w:hAnsi="Times New Roman" w:cs="Times New Roman"/>
          <w:sz w:val="26"/>
          <w:rtl w:val="0"/>
        </w:rPr>
        <w:t>97,42</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 xml:space="preserve"> почтовые расходы в размере 175,01 руб.,</w:t>
      </w:r>
      <w:r>
        <w:rPr>
          <w:rFonts w:ascii="Times New Roman" w:eastAsia="Times New Roman" w:hAnsi="Times New Roman" w:cs="Times New Roman"/>
          <w:sz w:val="26"/>
          <w:rtl w:val="0"/>
        </w:rPr>
        <w:t xml:space="preserve"> компенсацию морального вреда в сумме </w:t>
      </w:r>
      <w:r>
        <w:rPr>
          <w:rFonts w:ascii="Times New Roman" w:eastAsia="Times New Roman" w:hAnsi="Times New Roman" w:cs="Times New Roman"/>
          <w:sz w:val="26"/>
          <w:rtl w:val="0"/>
        </w:rPr>
        <w:t>20</w:t>
      </w:r>
      <w:r>
        <w:rPr>
          <w:rFonts w:ascii="Times New Roman" w:eastAsia="Times New Roman" w:hAnsi="Times New Roman" w:cs="Times New Roman"/>
          <w:sz w:val="26"/>
          <w:rtl w:val="0"/>
        </w:rPr>
        <w:t xml:space="preserve">00 руб., а также расходы, связанные с обращением за юридической помощью в сумме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000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судебном заседании</w:t>
      </w:r>
      <w:r>
        <w:rPr>
          <w:rFonts w:ascii="Times New Roman" w:eastAsia="Times New Roman" w:hAnsi="Times New Roman" w:cs="Times New Roman"/>
          <w:sz w:val="26"/>
          <w:rtl w:val="0"/>
        </w:rPr>
        <w:t xml:space="preserve"> 07.03.2019</w:t>
      </w:r>
      <w:r>
        <w:rPr>
          <w:rFonts w:ascii="Times New Roman" w:eastAsia="Times New Roman" w:hAnsi="Times New Roman" w:cs="Times New Roman"/>
          <w:sz w:val="26"/>
          <w:rtl w:val="0"/>
        </w:rPr>
        <w:t xml:space="preserve"> истец Зиновьева И.М. исковые </w:t>
      </w:r>
      <w:r>
        <w:rPr>
          <w:rFonts w:ascii="Times New Roman" w:eastAsia="Times New Roman" w:hAnsi="Times New Roman" w:cs="Times New Roman"/>
          <w:sz w:val="26"/>
          <w:rtl w:val="0"/>
        </w:rPr>
        <w:t>требования</w:t>
      </w:r>
      <w:r>
        <w:rPr>
          <w:rFonts w:ascii="Times New Roman" w:eastAsia="Times New Roman" w:hAnsi="Times New Roman" w:cs="Times New Roman"/>
          <w:sz w:val="26"/>
          <w:rtl w:val="0"/>
        </w:rPr>
        <w:t xml:space="preserve"> поддержала, дала суду пояснения, аналогичн</w:t>
      </w:r>
      <w:r>
        <w:rPr>
          <w:rFonts w:ascii="Times New Roman" w:eastAsia="Times New Roman" w:hAnsi="Times New Roman" w:cs="Times New Roman"/>
          <w:sz w:val="26"/>
          <w:rtl w:val="0"/>
        </w:rPr>
        <w:t>ые</w:t>
      </w:r>
      <w:r>
        <w:rPr>
          <w:rFonts w:ascii="Times New Roman" w:eastAsia="Times New Roman" w:hAnsi="Times New Roman" w:cs="Times New Roman"/>
          <w:sz w:val="26"/>
          <w:rtl w:val="0"/>
        </w:rPr>
        <w:t xml:space="preserve"> изложенн</w:t>
      </w:r>
      <w:r>
        <w:rPr>
          <w:rFonts w:ascii="Times New Roman" w:eastAsia="Times New Roman" w:hAnsi="Times New Roman" w:cs="Times New Roman"/>
          <w:sz w:val="26"/>
          <w:rtl w:val="0"/>
        </w:rPr>
        <w:t xml:space="preserve">ым </w:t>
      </w:r>
      <w:r>
        <w:rPr>
          <w:rFonts w:ascii="Times New Roman" w:eastAsia="Times New Roman" w:hAnsi="Times New Roman" w:cs="Times New Roman"/>
          <w:sz w:val="26"/>
          <w:rtl w:val="0"/>
        </w:rPr>
        <w:t>в исковом заявлении, просила исковые требования удовлетворить в полном объеме.</w:t>
      </w:r>
      <w:r>
        <w:rPr>
          <w:rFonts w:ascii="Times New Roman" w:eastAsia="Times New Roman" w:hAnsi="Times New Roman" w:cs="Times New Roman"/>
          <w:sz w:val="26"/>
          <w:rtl w:val="0"/>
        </w:rPr>
        <w:t xml:space="preserve"> В дальнейшем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 xml:space="preserve">судбеное заседание 11.03.2019 истец не явилась, </w:t>
      </w:r>
      <w:r>
        <w:rPr>
          <w:rFonts w:ascii="Times New Roman" w:eastAsia="Times New Roman" w:hAnsi="Times New Roman" w:cs="Times New Roman"/>
          <w:sz w:val="26"/>
          <w:rtl w:val="0"/>
        </w:rPr>
        <w:t>обратилась в судебный участок с заявлением о рассмотрении дела в ее отсут</w:t>
      </w:r>
      <w:r>
        <w:rPr>
          <w:rFonts w:ascii="Times New Roman" w:eastAsia="Times New Roman" w:hAnsi="Times New Roman" w:cs="Times New Roman"/>
          <w:sz w:val="26"/>
          <w:rtl w:val="0"/>
        </w:rPr>
        <w:t>ст</w:t>
      </w:r>
      <w:r>
        <w:rPr>
          <w:rFonts w:ascii="Times New Roman" w:eastAsia="Times New Roman" w:hAnsi="Times New Roman" w:cs="Times New Roman"/>
          <w:sz w:val="26"/>
          <w:rtl w:val="0"/>
        </w:rPr>
        <w:t xml:space="preserve">вие.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Представитель ответчика ООО «Гармоника»</w:t>
      </w:r>
      <w:r>
        <w:rPr>
          <w:rFonts w:ascii="Times New Roman" w:eastAsia="Times New Roman" w:hAnsi="Times New Roman" w:cs="Times New Roman"/>
          <w:sz w:val="26"/>
          <w:rtl w:val="0"/>
        </w:rPr>
        <w:t xml:space="preserve"> Демченко Р.Л.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судебном заседании 07.03.2019</w:t>
      </w:r>
      <w:r>
        <w:rPr>
          <w:rFonts w:ascii="Times New Roman" w:eastAsia="Times New Roman" w:hAnsi="Times New Roman" w:cs="Times New Roman"/>
          <w:sz w:val="26"/>
          <w:rtl w:val="0"/>
        </w:rPr>
        <w:t xml:space="preserve"> исковые требования не признал, мотивируя тем, что</w:t>
      </w:r>
      <w:r>
        <w:rPr>
          <w:rFonts w:ascii="Times New Roman" w:eastAsia="Times New Roman" w:hAnsi="Times New Roman" w:cs="Times New Roman"/>
          <w:sz w:val="26"/>
          <w:rtl w:val="0"/>
        </w:rPr>
        <w:t xml:space="preserve"> исковое заявление противоречит обстоятельствам дела. Представленные истцом доказательства не подтверждают приобретения ее просроченного товара в магазине ООО «Гармоника». В исковом заявлении истец указывает, что 30.10.2018 купила в магазине «Лидер» товар «Куры-бройлеры, охлажденные» и в день покупки, находясь дома вскрыла упаковку, однако в претензии к магазину, она указывает описание других событий, в частности, что товар был вскрыт на даче в населенном пункте Пригородное. Это свидетельствует о том, что истица систематически приобретала продукты питания. Истица не предоставила в магазин никаких доказательств, что 30.10.2018 она купила товар в магазине именно в этой упаковке, чтоб работник </w:t>
      </w:r>
      <w:r>
        <w:rPr>
          <w:rFonts w:ascii="Times New Roman" w:eastAsia="Times New Roman" w:hAnsi="Times New Roman" w:cs="Times New Roman"/>
          <w:sz w:val="26"/>
          <w:rtl w:val="0"/>
        </w:rPr>
        <w:t xml:space="preserve">магазина мог убедится, что стикер на упаковке не переклевался. Полагает, что доводы истицы о несовпадении сведений о годности товара на упаковке производителя и стикере магазина на этой упаковке не может быть принят во внимание, поскольку ООО «Гармоника» не </w:t>
      </w:r>
      <w:r>
        <w:rPr>
          <w:rFonts w:ascii="Times New Roman" w:eastAsia="Times New Roman" w:hAnsi="Times New Roman" w:cs="Times New Roman"/>
          <w:sz w:val="26"/>
          <w:rtl w:val="0"/>
        </w:rPr>
        <w:t>является производителем товара. Приклеенный стикер магазина к упаковке товара не является</w:t>
      </w:r>
      <w:r>
        <w:rPr>
          <w:rFonts w:ascii="Times New Roman" w:eastAsia="Times New Roman" w:hAnsi="Times New Roman" w:cs="Times New Roman"/>
          <w:sz w:val="26"/>
          <w:rtl w:val="0"/>
        </w:rPr>
        <w:t xml:space="preserve"> маркировкой товара относительно характеристик товара, а выполняет функцию идентификации единицы товара и его продавца. При покупке любой единицы товара истец не могла не видеть крупную и наглядную маркировку производителя о дате изготовления и сроке годности покупаемого товара, и не могла не видеть информацию о товаре на его упаковке. Считает, что имеет место манипуляции в отношении представленной суду упаковки, поскольку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есовые параметры товара, указанные производителем, и весовые параметры, указанные на стикере магазина не совпадают. На упаковке производителя указан вес 1,902 кг, а на стикере магазина указан вес 1,916 кг. Это может указывать на то, что стикер магазина переклеен с упаковки другого товара, приобретенного в магазине ранее. Представителем ООО «Гармоника» также поданы письменные возражения на исковые требования Зиновьевой И.М. (л.д. 51-52). В судебное заседание 11.03.2019 представитель ответчика не явился, от представителя ООО «Гармоника» поступило заявлении о рассмотрении дела в его отсутствие.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ч. 3 ст. 167 ГПК РФ </w:t>
      </w:r>
      <w:r>
        <w:rPr>
          <w:rFonts w:ascii="Times New Roman" w:eastAsia="Times New Roman" w:hAnsi="Times New Roman" w:cs="Times New Roman"/>
          <w:sz w:val="26"/>
          <w:rtl w:val="0"/>
        </w:rPr>
        <w:t>суд</w:t>
      </w:r>
      <w:r>
        <w:rPr>
          <w:rFonts w:ascii="Times New Roman" w:eastAsia="Times New Roman" w:hAnsi="Times New Roman" w:cs="Times New Roman"/>
          <w:sz w:val="26"/>
          <w:rtl w:val="0"/>
        </w:rPr>
        <w:t xml:space="preserve"> считает возможным рассмотреть заявление без участия </w:t>
      </w:r>
      <w:r>
        <w:rPr>
          <w:rFonts w:ascii="Times New Roman" w:eastAsia="Times New Roman" w:hAnsi="Times New Roman" w:cs="Times New Roman"/>
          <w:sz w:val="26"/>
          <w:rtl w:val="0"/>
        </w:rPr>
        <w:t xml:space="preserve">истца и </w:t>
      </w:r>
      <w:r>
        <w:rPr>
          <w:rFonts w:ascii="Times New Roman" w:eastAsia="Times New Roman" w:hAnsi="Times New Roman" w:cs="Times New Roman"/>
          <w:sz w:val="26"/>
          <w:rtl w:val="0"/>
        </w:rPr>
        <w:t>представителя ответчика.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 исследовав материалы дела, находит иск подлежащим частичному удовлетворению по следующим основаниям.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Из материалов дела следует, что 30.10.2018 истец Зиновьева И.М. приобрела в магазине ООО «Гармоника», расположенном по адресу: Республика Крым, г. Саки, ул. Советская, д. 2-А, продукт питания - «Куры-бройлеры, охлажденные» торговой марки «Наша Ряба» («Ряба Крымская») 1,916 кг по цене 149,55 руб. за 1 кг, оплатив при этом 286,54 руб., что подтверждается представленным истицей кассовым чеком от 30.10.2018 (л.д. 9, 10</w:t>
      </w:r>
      <w:r>
        <w:rPr>
          <w:rFonts w:ascii="Times New Roman" w:eastAsia="Times New Roman" w:hAnsi="Times New Roman" w:cs="Times New Roman"/>
          <w:sz w:val="26"/>
          <w:rtl w:val="0"/>
        </w:rPr>
        <w:t>, 67</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информацией, содержащейся на упаковке приобретенного истицей Зиновьевой И.М. товара - «Куры-бройлеры, охлажденные» торговой марки «Наша Ряба» («Ряба Крымская»), срок его реализации указан до 29.10.2018 (л.д. 9). При этом на клейком стикере магазина «Лидер» ООО «Гармоника» указан срок годности товара до 30.10.2018 (л.д. 9).</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31.10.2018 истцом составлена и направлена почтой письменная претензия в магазин «Лидер» ООО «Гармоника» по адресу: Республика Крым, г. Саки, ул. Советская, д. 2-А, в которой Зиновьева И.М. указала о приобретении 30.10.2018 в </w:t>
      </w:r>
      <w:r>
        <w:rPr>
          <w:rFonts w:ascii="Times New Roman" w:eastAsia="Times New Roman" w:hAnsi="Times New Roman" w:cs="Times New Roman"/>
          <w:sz w:val="26"/>
          <w:rtl w:val="0"/>
        </w:rPr>
        <w:t>указанном магазине товара ненадлежащего качества. Просила</w:t>
      </w:r>
      <w:r>
        <w:rPr>
          <w:rFonts w:ascii="Times New Roman" w:eastAsia="Times New Roman" w:hAnsi="Times New Roman" w:cs="Times New Roman"/>
          <w:sz w:val="26"/>
          <w:rtl w:val="0"/>
        </w:rPr>
        <w:t xml:space="preserve"> вернуть ей оплаченную за товар денежную сумму в размере 286,54 руб., и выплатить ей компенсацию морального вреда в размере 2000,00 руб. (л.д. 11). Почтовый конверт с претензией Зиновьевой И.М. от 31.10.2018 во</w:t>
      </w:r>
      <w:r>
        <w:rPr>
          <w:rFonts w:ascii="Times New Roman" w:eastAsia="Times New Roman" w:hAnsi="Times New Roman" w:cs="Times New Roman"/>
          <w:sz w:val="26"/>
          <w:rtl w:val="0"/>
        </w:rPr>
        <w:t>звращен отправителю 25.12.2018 с</w:t>
      </w:r>
      <w:r>
        <w:rPr>
          <w:rFonts w:ascii="Times New Roman" w:eastAsia="Times New Roman" w:hAnsi="Times New Roman" w:cs="Times New Roman"/>
          <w:sz w:val="26"/>
          <w:rtl w:val="0"/>
        </w:rPr>
        <w:t xml:space="preserve"> отметкой «Истек срок хранения» (л.д. 12, 13, 66)</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"/document/10103000/entry/46"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ст.46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Конституции РФ каждому гарантируется судебная защита его прав и свобод.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"/document/10103000/entry/12303"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3 ст. 123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Конституции РФ судопроизводство, в том числе и гражданское, осуществляется на основе состязательности и равноправия сторон.</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ч. 1 и ч. 3 ст.</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"http://sudact.ru/law/gk-rf-chast2/razdel-iv/glava-30/ss-2/statia-492/?marker=fdoctlaw" \t "_blank"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492 ГК РФ</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 договору розничной купли-</w:t>
      </w:r>
      <w:r>
        <w:rPr>
          <w:rFonts w:ascii="Times New Roman" w:eastAsia="Times New Roman" w:hAnsi="Times New Roman" w:cs="Times New Roman"/>
          <w:sz w:val="26"/>
          <w:rtl w:val="0"/>
        </w:rPr>
        <w:t>продажи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продавец, осуществляющий предпринимательскую деятельность по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продаже товаров </w:t>
      </w:r>
      <w:r>
        <w:rPr>
          <w:rFonts w:ascii="Times New Roman" w:eastAsia="Times New Roman" w:hAnsi="Times New Roman" w:cs="Times New Roman"/>
          <w:sz w:val="26"/>
          <w:rtl w:val="0"/>
        </w:rPr>
        <w:t xml:space="preserve">в розницу, обязуется передать покупателю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предназначенный для личного, семейного, домашнего или иного использования, не связанного с предпринимательской деятельностью. К отношениям по договору розничной купли-</w:t>
      </w:r>
      <w:r>
        <w:rPr>
          <w:rFonts w:ascii="Times New Roman" w:eastAsia="Times New Roman" w:hAnsi="Times New Roman" w:cs="Times New Roman"/>
          <w:sz w:val="26"/>
          <w:rtl w:val="0"/>
        </w:rPr>
        <w:t>продажи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 участием покупателя-гражданина, не урегулированным настоящим Кодексом, применяются законы о защите прав потребителей и иные правовые акты, принятые в соответствии с ними.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Частями 1 и 2 ст.</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"http://sudact.ru/law/gk-rf-chast2/razdel-iv/glava-30/ss-1/statia-469/?marker=fdoctlaw" \t "_blank"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469 ГК РФ</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предусмотрено, что продавец обязан передать покупателю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качество которого соответствует договору купли-</w:t>
      </w:r>
      <w:r>
        <w:rPr>
          <w:rFonts w:ascii="Times New Roman" w:eastAsia="Times New Roman" w:hAnsi="Times New Roman" w:cs="Times New Roman"/>
          <w:sz w:val="26"/>
          <w:rtl w:val="0"/>
        </w:rPr>
        <w:t>продажи</w:t>
      </w:r>
      <w:r>
        <w:rPr>
          <w:rFonts w:ascii="Times New Roman" w:eastAsia="Times New Roman" w:hAnsi="Times New Roman" w:cs="Times New Roman"/>
          <w:sz w:val="26"/>
          <w:rtl w:val="0"/>
        </w:rPr>
        <w:t>. При отсутствии в договоре купли-</w:t>
      </w:r>
      <w:r>
        <w:rPr>
          <w:rFonts w:ascii="Times New Roman" w:eastAsia="Times New Roman" w:hAnsi="Times New Roman" w:cs="Times New Roman"/>
          <w:sz w:val="26"/>
          <w:rtl w:val="0"/>
        </w:rPr>
        <w:t>продажи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условий о качестве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продавец обязан передать покупателю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пригодный для целей, для которых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такого рода обычно используется. Если продавец при заключении договора был поставлен покупателем в известность о конкретных целях приобретения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товара</w:t>
      </w:r>
      <w:r>
        <w:rPr>
          <w:rFonts w:ascii="Times New Roman" w:eastAsia="Times New Roman" w:hAnsi="Times New Roman" w:cs="Times New Roman"/>
          <w:sz w:val="26"/>
          <w:rtl w:val="0"/>
        </w:rPr>
        <w:t>, продавец обязан передать покупателю</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пригодный для использования в соответствии с этими целями.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ст. 473 ГК РФ 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регулируются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"/document/10106035/entry/0"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Законом</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Российской Федерации от 7 февраля 1992 г. N 2300-I "О защите прав потребителей" (далее -</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"/document/10106035/entry/0"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Закон</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защите прав потребителей). Указанный закон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Исполнителем является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Исходя из положений указанного выше закона, граждане, приобретающие продукты питания, относятся к потребителям услуг, оказываемых продавцом </w:t>
      </w:r>
      <w:r>
        <w:rPr>
          <w:rFonts w:ascii="Times New Roman" w:eastAsia="Times New Roman" w:hAnsi="Times New Roman" w:cs="Times New Roman"/>
          <w:sz w:val="26"/>
          <w:rtl w:val="0"/>
        </w:rPr>
        <w:t>(исполнителем) по возмездному договору купли-продажи, в связи с чем на данные правоотношения распространяется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"/document/10106035/entry/0"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Закон</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защите прав потребителей.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"/document/10106035/entry/504"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п. 4</w:t>
      </w:r>
      <w:r>
        <w:rPr>
          <w:rtl w:val="0"/>
        </w:rPr>
        <w:fldChar w:fldCharType="end"/>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"/document/10106035/entry/505"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5 ст. 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Закона о защите прав потребителей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Продажа товара по истечении установленного срока годности, а также товара, на который должен быть установлен срок годности, но он не установлен, запрещается.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"/document/12117866/entry/302"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2 ст. 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Федерального закона от 02 января 2000 N29-ФЗ "О качестве и безопасности пищевых продуктов" не могут находиться в обороте пищевые продукты, материалы и изделия, сроки годности которых истекли. Такие пищевые продукты, материалы и изделия признаются некачественными и опасными и не подлежат реализации, утилизируются или уничтожаются.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Пунктом 8.24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(утв.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"/document/12124447/entry/0"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Постановлением</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Главного государственного санитарного врача РФ от 07 сентября 2001 года N23) предусмотрено, что в организациях торговли запрещается реализация продукции с истекшими сроками годности.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ч. 1 ст.</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"http://sudact.ru/law/zakon-rf-ot-07021992-n-2300-1-o/?marker=fdoctlaw" \l "PVHp51g3HjUJ" \t "_blank"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18</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ФЗ «О защите прав потребителей» потребитель в случае обнаружения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недостатков, если они не были оговорены продавцом, по своему выбору вправе: потребовать замены на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этой же марки (этих же модели и (или) артикула); потребовать замены на такой же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другой марки (модели, артикула) с соответствующим перерасчетом покупной цены; потребовать соразмерного уменьшения покупной цены; потребовать незамедлительного безвозмездного устранения недостатков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или возмещения расходов на их исправление потребителем или третьим лицом; отказаться от исполнения договора купли-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продажи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 потребовать возврата уплаченной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суммы. По требованию продавца и за его счет потребитель должен возвратить</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 недостатками. При этом потребитель вправе потребовать также полного возмещения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убытков</w:t>
      </w:r>
      <w:r>
        <w:rPr>
          <w:rFonts w:ascii="Times New Roman" w:eastAsia="Times New Roman" w:hAnsi="Times New Roman" w:cs="Times New Roman"/>
          <w:sz w:val="26"/>
          <w:rtl w:val="0"/>
        </w:rPr>
        <w:t>, причиненных ему вследствие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продажи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товара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ненадлежащего качества. </w:t>
      </w:r>
      <w:r>
        <w:rPr>
          <w:rFonts w:ascii="Times New Roman" w:eastAsia="Times New Roman" w:hAnsi="Times New Roman" w:cs="Times New Roman"/>
          <w:sz w:val="26"/>
          <w:rtl w:val="0"/>
        </w:rPr>
        <w:t>Убытки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возмещаются 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сроки</w:t>
      </w:r>
      <w:r>
        <w:rPr>
          <w:rFonts w:ascii="Times New Roman" w:eastAsia="Times New Roman" w:hAnsi="Times New Roman" w:cs="Times New Roman"/>
          <w:sz w:val="26"/>
          <w:rtl w:val="0"/>
        </w:rPr>
        <w:t>, установленные настоящим Законом для удовлетворения соответствующих требований потребителя.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Частью 1 статьи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"http://sudact.ru/law/gk-rf-chast2/razdel-iv/glava-59/ss-1_7/statia-1064/?marker=fdoctlaw" \t "_blank"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1064 ГК РФ</w:t>
      </w:r>
      <w:r>
        <w:rPr>
          <w:rtl w:val="0"/>
        </w:rPr>
        <w:fldChar w:fldCharType="end"/>
      </w:r>
      <w:r>
        <w:rPr>
          <w:rFonts w:ascii="Times New Roman" w:eastAsia="Times New Roman" w:hAnsi="Times New Roman" w:cs="Times New Roman"/>
          <w:sz w:val="26"/>
          <w:rtl w:val="0"/>
        </w:rPr>
        <w:t xml:space="preserve"> предусмотрено, что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пункте 28 Постановления Пленума Верховного Суда Российской Федерации от 28 июня 2012 года № 17 «О рассмотрении судами гражданских дел по спорам о защите прав потребителей» разъяснено, что бремя доказывания обстоятельств, освобождающих от ответственности за неисполнение либо ненадлежащие исполнение обязательства, лежит на продавце (изготовителе, исполнителе, уполномоченной организации или уполномоченном индивидуальном предпринимателе, импортере).</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Ответчиком, в нарушение указанных требований, не представлены суду доказательства надлежащего исполнения взятых на себя обязательств или обстоятельств, освобождающих его от ответственности.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Доводы представителя ответчика о том, что </w:t>
      </w:r>
      <w:r>
        <w:rPr>
          <w:rFonts w:ascii="Times New Roman" w:eastAsia="Times New Roman" w:hAnsi="Times New Roman" w:cs="Times New Roman"/>
          <w:sz w:val="26"/>
          <w:rtl w:val="0"/>
        </w:rPr>
        <w:t xml:space="preserve">клейкий стикер магазина был переклеен на товар с другого приобретенного товара в магазине ранее, </w:t>
      </w:r>
      <w:r>
        <w:rPr>
          <w:rFonts w:ascii="Times New Roman" w:eastAsia="Times New Roman" w:hAnsi="Times New Roman" w:cs="Times New Roman"/>
          <w:sz w:val="26"/>
          <w:rtl w:val="0"/>
        </w:rPr>
        <w:t>являются необоснованными и не подтвержденными допустимыми доказательствами</w:t>
      </w:r>
      <w:r>
        <w:rPr>
          <w:rFonts w:ascii="Times New Roman" w:eastAsia="Times New Roman" w:hAnsi="Times New Roman" w:cs="Times New Roman"/>
          <w:strike w:val="0"/>
          <w:sz w:val="26"/>
          <w:u w:val="none"/>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Предоставленные представителем ответчика копии </w:t>
      </w:r>
      <w:r>
        <w:rPr>
          <w:rFonts w:ascii="Times New Roman" w:eastAsia="Times New Roman" w:hAnsi="Times New Roman" w:cs="Times New Roman"/>
          <w:sz w:val="26"/>
          <w:rtl w:val="0"/>
        </w:rPr>
        <w:t>претензии Зиновьевой И.М. о приобретении в магазине «Лидер» ООО «Гармоника» 22.10.2018 некачественного товара, копии соглашения о досудебном урегулировании спора на претензию от 22.10.2018, распечатк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о</w:t>
      </w:r>
      <w:r>
        <w:rPr>
          <w:rFonts w:ascii="Times New Roman" w:eastAsia="Times New Roman" w:hAnsi="Times New Roman" w:cs="Times New Roman"/>
          <w:sz w:val="26"/>
          <w:rtl w:val="0"/>
        </w:rPr>
        <w:t xml:space="preserve">ткрытого письма директора магазина «Лидер» не имеющего даты, </w:t>
      </w:r>
      <w:r>
        <w:rPr>
          <w:rFonts w:ascii="Times New Roman" w:eastAsia="Times New Roman" w:hAnsi="Times New Roman" w:cs="Times New Roman"/>
          <w:sz w:val="26"/>
          <w:rtl w:val="0"/>
        </w:rPr>
        <w:t>не опровергают факт приобретения Зиновьевой И.М. в ООО «</w:t>
      </w:r>
      <w:r>
        <w:rPr>
          <w:rFonts w:ascii="Times New Roman" w:eastAsia="Times New Roman" w:hAnsi="Times New Roman" w:cs="Times New Roman"/>
          <w:sz w:val="26"/>
          <w:rtl w:val="0"/>
        </w:rPr>
        <w:t>Гармоника</w:t>
      </w:r>
      <w:r>
        <w:rPr>
          <w:rFonts w:ascii="Times New Roman" w:eastAsia="Times New Roman" w:hAnsi="Times New Roman" w:cs="Times New Roman"/>
          <w:sz w:val="26"/>
          <w:rtl w:val="0"/>
        </w:rPr>
        <w:t xml:space="preserve">» товара – продукта питания </w:t>
      </w:r>
      <w:r>
        <w:rPr>
          <w:rFonts w:ascii="Times New Roman" w:eastAsia="Times New Roman" w:hAnsi="Times New Roman" w:cs="Times New Roman"/>
          <w:sz w:val="26"/>
          <w:rtl w:val="0"/>
        </w:rPr>
        <w:t xml:space="preserve">«Куры-бройлеры, охлажденные» торговой марки «Наша Ряба» («Ряба Крымская») 1,916 кг по цене 149,55 руб. за 1 кг на сумму 286,54 руб., со сроком годности, согласно упаковки производителя до 29.10.2018,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30.10.2018 в 09:38</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Доводы истца о том, что ответчиком ей был реализован товар по истечении срока его хранения, подтверждаются материалами дела.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Так, в соответствии с информацией, содержащейся на упаковке приобретенного истцом Зиновьевой И.М. товара (л.д.9), срок его годности указан – до 29.10.2018, при этом на заводской этикетке наклеена этикетка магазина с датой годности товара – до 30.10.2018. Однако суд приходит к выводу, что срок годности купленного истцом товара - до 29.10.2018.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Таким образом, суд считает вину ответчика в нарушении прав потребителя, которы</w:t>
      </w:r>
      <w:r>
        <w:rPr>
          <w:rFonts w:ascii="Times New Roman" w:eastAsia="Times New Roman" w:hAnsi="Times New Roman" w:cs="Times New Roman"/>
          <w:sz w:val="26"/>
          <w:rtl w:val="0"/>
        </w:rPr>
        <w:t xml:space="preserve">м является истец доказанной,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вязи с чем сумма убытк</w:t>
      </w:r>
      <w:r>
        <w:rPr>
          <w:rFonts w:ascii="Times New Roman" w:eastAsia="Times New Roman" w:hAnsi="Times New Roman" w:cs="Times New Roman"/>
          <w:sz w:val="26"/>
          <w:rtl w:val="0"/>
        </w:rPr>
        <w:t>ов</w:t>
      </w:r>
      <w:r>
        <w:rPr>
          <w:rFonts w:ascii="Times New Roman" w:eastAsia="Times New Roman" w:hAnsi="Times New Roman" w:cs="Times New Roman"/>
          <w:sz w:val="26"/>
          <w:rtl w:val="0"/>
        </w:rPr>
        <w:t xml:space="preserve"> в размере 286,54 руб. (сама за уплаченный товар) подлежат взысканию в ответчика в пользу истца в полном объеме.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Кроме этого, в соответствии со</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"/document/10164072/entry/393"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393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 должник обязан возместить кредитору убытки, причиненные неисполнением или ненадлежащим исполнением обязательства. Убытки определяются в соответствии с правилами, предусмотренными</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"/document/10164072/entry/15"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ГК РФ.</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ст. 22 Закона «О защите прав потребителей», т</w:t>
      </w:r>
      <w:r>
        <w:rPr>
          <w:rFonts w:ascii="Times New Roman" w:eastAsia="Times New Roman" w:hAnsi="Times New Roman" w:cs="Times New Roman"/>
          <w:sz w:val="26"/>
          <w:rtl w:val="0"/>
        </w:rPr>
        <w:t>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w:t>
      </w:r>
      <w:r>
        <w:rPr>
          <w:rFonts w:ascii="Times New Roman" w:eastAsia="Times New Roman" w:hAnsi="Times New Roman" w:cs="Times New Roman"/>
          <w:sz w:val="26"/>
          <w:rtl w:val="0"/>
        </w:rPr>
        <w:t xml:space="preserve"> 23</w:t>
      </w:r>
      <w:r>
        <w:rPr>
          <w:rFonts w:ascii="Times New Roman" w:eastAsia="Times New Roman" w:hAnsi="Times New Roman" w:cs="Times New Roman"/>
          <w:sz w:val="26"/>
          <w:rtl w:val="0"/>
        </w:rPr>
        <w:t xml:space="preserve"> Закона «О защите прав потребителей»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Как разъяснено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"/document/70194860/entry/23"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 23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обязательный досудебный претензионный порядок урегулирования споров предусмотрен в случае неисполнения или ненадлежащего исполнения оператором связи обязательств, вытекающих из договора об оказании услуг связи, а также в связи с перевозкой пассажира, багажа, груза или в связи с буксировкой буксируемого объекта внутренним водным транспортом.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Таким образом </w:t>
      </w:r>
      <w:r>
        <w:rPr>
          <w:rFonts w:ascii="Times New Roman" w:eastAsia="Times New Roman" w:hAnsi="Times New Roman" w:cs="Times New Roman"/>
          <w:sz w:val="26"/>
          <w:rtl w:val="0"/>
        </w:rPr>
        <w:t>для</w:t>
      </w:r>
      <w:r>
        <w:rPr>
          <w:rFonts w:ascii="Times New Roman" w:eastAsia="Times New Roman" w:hAnsi="Times New Roman" w:cs="Times New Roman"/>
          <w:sz w:val="26"/>
          <w:rtl w:val="0"/>
        </w:rPr>
        <w:t xml:space="preserve"> рассматриваемы</w:t>
      </w:r>
      <w:r>
        <w:rPr>
          <w:rFonts w:ascii="Times New Roman" w:eastAsia="Times New Roman" w:hAnsi="Times New Roman" w:cs="Times New Roman"/>
          <w:sz w:val="26"/>
          <w:rtl w:val="0"/>
        </w:rPr>
        <w:t>х</w:t>
      </w:r>
      <w:r>
        <w:rPr>
          <w:rFonts w:ascii="Times New Roman" w:eastAsia="Times New Roman" w:hAnsi="Times New Roman" w:cs="Times New Roman"/>
          <w:sz w:val="26"/>
          <w:rtl w:val="0"/>
        </w:rPr>
        <w:t xml:space="preserve"> правоотношени</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претензионн</w:t>
      </w:r>
      <w:r>
        <w:rPr>
          <w:rFonts w:ascii="Times New Roman" w:eastAsia="Times New Roman" w:hAnsi="Times New Roman" w:cs="Times New Roman"/>
          <w:sz w:val="26"/>
          <w:rtl w:val="0"/>
        </w:rPr>
        <w:t>ый порядок разрешения спора не является обязательным</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Определяя период, за который необходимо взыскать неустойку в пользу потребителя, суд исходит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Как указано выше, 31.10.2018 истцом составлена и направлена почтой письменная претензия в магазин «Лидер» ООО «Гармоника» по адресу: Республика Крым, г. Саки, ул. Советская, д. 2-А, в которой Зиновьева И.М. указала о приобретении 30.10.2018 в указанном магазине товара ненадлежащего качества. Просила вернуть ей оплаченную за товар денежную сумму в размере 286,54 руб., и выплатить ей компенсацию морального вреда в размере 2000,00 руб. (л.д. 11). Почтовый конверт с претензией Зиновьевой И.М. от 31.10.2018 возвращен отправителю 25.12.2018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 отметкой «Истек срок хранения» (л.д. 12, 13, 66).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Судом установлено, что юридический адрес ответчика ООО «Гармоника» находится: </w:t>
      </w:r>
      <w:r>
        <w:rPr>
          <w:rFonts w:ascii="Times New Roman" w:eastAsia="Times New Roman" w:hAnsi="Times New Roman" w:cs="Times New Roman"/>
          <w:sz w:val="26"/>
          <w:rtl w:val="0"/>
        </w:rPr>
        <w:t>299040, г. Севастополь, пр. Генерала Острякова, 69А, лит. А</w:t>
      </w:r>
      <w:r>
        <w:rPr>
          <w:rFonts w:ascii="Times New Roman" w:eastAsia="Times New Roman" w:hAnsi="Times New Roman" w:cs="Times New Roman"/>
          <w:sz w:val="26"/>
          <w:rtl w:val="0"/>
        </w:rPr>
        <w:t>, тогда как с претензией истец обратилась по адресу: Республика Крым, г. Саки, ул. Советская, д. 2-А, а следовательно ответчику не было известно о претензии до получения иска с приложениями.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этом и</w:t>
      </w:r>
      <w:r>
        <w:rPr>
          <w:rFonts w:ascii="Times New Roman" w:eastAsia="Times New Roman" w:hAnsi="Times New Roman" w:cs="Times New Roman"/>
          <w:sz w:val="26"/>
          <w:rtl w:val="0"/>
        </w:rPr>
        <w:t>з материалов</w:t>
      </w:r>
      <w:r>
        <w:rPr>
          <w:rFonts w:ascii="Times New Roman" w:eastAsia="Times New Roman" w:hAnsi="Times New Roman" w:cs="Times New Roman"/>
          <w:sz w:val="26"/>
          <w:rtl w:val="0"/>
        </w:rPr>
        <w:t xml:space="preserve"> гражданского дела следует, что с требованиями о возмещении убытков в размере стоимости приобретенного просроченного товара Зиновьева И.М. обратилась в судебный участок 05.02.2019, </w:t>
      </w:r>
      <w:r>
        <w:rPr>
          <w:rFonts w:ascii="Times New Roman" w:eastAsia="Times New Roman" w:hAnsi="Times New Roman" w:cs="Times New Roman"/>
          <w:sz w:val="26"/>
          <w:rtl w:val="0"/>
        </w:rPr>
        <w:t xml:space="preserve">и </w:t>
      </w:r>
      <w:r>
        <w:rPr>
          <w:rFonts w:ascii="Times New Roman" w:eastAsia="Times New Roman" w:hAnsi="Times New Roman" w:cs="Times New Roman"/>
          <w:sz w:val="26"/>
          <w:rtl w:val="0"/>
        </w:rPr>
        <w:t>как следует из почтового уведомления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ответчику о наличии исковых требований о возврате уплаченной денежной суммы стало известно 27.02.2019 (л.д. 60).</w:t>
      </w:r>
      <w:r>
        <w:rPr>
          <w:rFonts w:ascii="Times New Roman" w:eastAsia="Times New Roman" w:hAnsi="Times New Roman" w:cs="Times New Roman"/>
          <w:sz w:val="26"/>
          <w:rtl w:val="0"/>
        </w:rPr>
        <w:t xml:space="preserve"> Исходя из положений ст. 22 Закона «О защите прав потребителей», </w:t>
      </w:r>
      <w:r>
        <w:rPr>
          <w:rFonts w:ascii="Times New Roman" w:eastAsia="Times New Roman" w:hAnsi="Times New Roman" w:cs="Times New Roman"/>
          <w:sz w:val="26"/>
          <w:rtl w:val="0"/>
        </w:rPr>
        <w:t xml:space="preserve">срок, с которого наступает </w:t>
      </w:r>
      <w:r>
        <w:rPr>
          <w:rFonts w:ascii="Times New Roman" w:eastAsia="Times New Roman" w:hAnsi="Times New Roman" w:cs="Times New Roman"/>
          <w:sz w:val="26"/>
          <w:rtl w:val="0"/>
        </w:rPr>
        <w:t xml:space="preserve">гражданско-правовая ответственность </w:t>
      </w:r>
      <w:r>
        <w:rPr>
          <w:rFonts w:ascii="Times New Roman" w:eastAsia="Times New Roman" w:hAnsi="Times New Roman" w:cs="Times New Roman"/>
          <w:sz w:val="26"/>
          <w:rtl w:val="0"/>
        </w:rPr>
        <w:t xml:space="preserve">ответчика, следует исчислять с 10.03.2019, и поскольку требования истца в добровольном порядке в десятидневный срок и по день вынесения решения (11.03.2019) исполнены не были, с учетом того, что истцом заявлены исковые требования о взыскании неустойки в размере </w:t>
      </w:r>
      <w:r>
        <w:rPr>
          <w:rFonts w:ascii="Times New Roman" w:eastAsia="Times New Roman" w:hAnsi="Times New Roman" w:cs="Times New Roman"/>
          <w:sz w:val="26"/>
          <w:rtl w:val="0"/>
        </w:rPr>
        <w:t xml:space="preserve">97,42 руб., суд, не выходя за пределы заявленных исковых требований, приходит к выводу, что с ответчика подлежит взысканию неустойка за период с 10.03.2019 по дату вынесения решения – 11.03.2019, то есть за 2 дня, и ее размер за указанный период составляет 5,74 руб. (2,87 х 1 % = 5.74).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Истцом заявлено требование о взыскании с ответчика </w:t>
      </w:r>
      <w:r>
        <w:rPr>
          <w:rFonts w:ascii="Times New Roman" w:eastAsia="Times New Roman" w:hAnsi="Times New Roman" w:cs="Times New Roman"/>
          <w:sz w:val="26"/>
          <w:rtl w:val="0"/>
        </w:rPr>
        <w:t>ООО «Гармоника»</w:t>
      </w:r>
      <w:r>
        <w:rPr>
          <w:rFonts w:ascii="Times New Roman" w:eastAsia="Times New Roman" w:hAnsi="Times New Roman" w:cs="Times New Roman"/>
          <w:sz w:val="26"/>
          <w:rtl w:val="0"/>
        </w:rPr>
        <w:t xml:space="preserve"> компенсации морального вреда в разме</w:t>
      </w:r>
      <w:r>
        <w:rPr>
          <w:rFonts w:ascii="Times New Roman" w:eastAsia="Times New Roman" w:hAnsi="Times New Roman" w:cs="Times New Roman"/>
          <w:sz w:val="26"/>
          <w:rtl w:val="0"/>
        </w:rPr>
        <w:t>ре 2</w:t>
      </w:r>
      <w:r>
        <w:rPr>
          <w:rFonts w:ascii="Times New Roman" w:eastAsia="Times New Roman" w:hAnsi="Times New Roman" w:cs="Times New Roman"/>
          <w:sz w:val="26"/>
          <w:rtl w:val="0"/>
        </w:rPr>
        <w:t>000 рублей.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 возникшим между сторонами правоотношениям применяются положения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"/document/10106035/entry/15"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ст.15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Закона РФ "О защите прав потребителей", согласно которой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силу разъяснений, содержащихся в</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"/document/70194860/entry/45"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п.45</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Постановления Пленума Верховного Суда РФ N17 от 28.06.2012г., при решении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w:t>
      </w:r>
      <w:r>
        <w:rPr>
          <w:rFonts w:ascii="Times New Roman" w:eastAsia="Times New Roman" w:hAnsi="Times New Roman" w:cs="Times New Roman"/>
          <w:sz w:val="26"/>
          <w:rtl w:val="0"/>
        </w:rPr>
        <w:t>ринимая во внимание степень нравственных страданий истца, конкретные обстоятельства дела и положения</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"http://msud.garant.ru/" \l "/document/10164072/entry/1101"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ст.1101</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ГК РФ, суд считает возможным взыскать с ответчика </w:t>
      </w:r>
      <w:r>
        <w:rPr>
          <w:rFonts w:ascii="Times New Roman" w:eastAsia="Times New Roman" w:hAnsi="Times New Roman" w:cs="Times New Roman"/>
          <w:sz w:val="26"/>
          <w:rtl w:val="0"/>
        </w:rPr>
        <w:t>ООО «Гармоника»</w:t>
      </w:r>
      <w:r>
        <w:rPr>
          <w:rFonts w:ascii="Times New Roman" w:eastAsia="Times New Roman" w:hAnsi="Times New Roman" w:cs="Times New Roman"/>
          <w:sz w:val="26"/>
          <w:rtl w:val="0"/>
        </w:rPr>
        <w:t xml:space="preserve"> в пользу </w:t>
      </w:r>
      <w:r>
        <w:rPr>
          <w:rFonts w:ascii="Times New Roman" w:eastAsia="Times New Roman" w:hAnsi="Times New Roman" w:cs="Times New Roman"/>
          <w:sz w:val="26"/>
          <w:rtl w:val="0"/>
        </w:rPr>
        <w:t>Зиновьевой И.М.</w:t>
      </w:r>
      <w:r>
        <w:rPr>
          <w:rFonts w:ascii="Times New Roman" w:eastAsia="Times New Roman" w:hAnsi="Times New Roman" w:cs="Times New Roman"/>
          <w:sz w:val="26"/>
          <w:rtl w:val="0"/>
        </w:rPr>
        <w:t xml:space="preserve"> денежную компенсацию морального вреда в размере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000 рублей, исходя из принципа разумности и справедливости. При этом в остальной части исковых требований по размеру компенсации морального вреда суд полагает необходимым отказать.</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силу части 6 статьи 13 Закона РФ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w:t>
      </w:r>
      <w:r>
        <w:rPr>
          <w:rFonts w:ascii="Times New Roman" w:eastAsia="Times New Roman" w:hAnsi="Times New Roman" w:cs="Times New Roman"/>
          <w:sz w:val="26"/>
          <w:rtl w:val="0"/>
        </w:rPr>
        <w:t>присужденной судом в пользу потребителя.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связи с этим с ответчика в пользу истца подлежит взысканию штраф за несоблюдение в добровольном порядке удовлетворения требований потребителя в размере 646,14 руб. (50% от 1292,28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2 статьи 96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ч. 1 ст. 88 ГПК РФ судебные расходы состоят из государственной пошлины и издержек, связанных с рассмотрением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силу ст. 94 ГПК РФ к издержкам, связанным с рассмотрением дела, относятся расходы на оплату услуг представителей, а также </w:t>
      </w:r>
      <w:r>
        <w:rPr>
          <w:rFonts w:ascii="Times New Roman" w:eastAsia="Times New Roman" w:hAnsi="Times New Roman" w:cs="Times New Roman"/>
          <w:sz w:val="26"/>
          <w:rtl w:val="0"/>
        </w:rPr>
        <w:t>почтовые расходы, понесенные сторонами.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то есть с учетом требований разумности и справедливости, фактического объема выполненной им работы, сложности дела и других обстоятельств.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Исходя из разъяснений, содержащихся в Постановлении Пленума Верховного Суда Российской Федерации № 1 от 21 января 2016 года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Кроме того, согласно правовой позиции Конституционного Суда Российской Федерации, изложенной в его определении от 17 июля 2007 года № 382-О-О,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100 Гражданского процессуального кодекса РФ по существу говорится об обязанности суда установить баланс между правами лиц, участвующих в деле.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Следовательно, по смыслу приведенной нормы размер расходов не может быть снижен судом произвольно, а при определении разумных пределов предполагается учет фактических обстоятельств, то есть объем совершенных представителем действий, в том числе времени, которое он мог затратить на подготовку материалов, продолжительность рассмотрения, сложность дела и другие аналогичные обстоятельства. При этом неразумными могут быть признаны значительные расходы, не оправданные ценностью подлежащего защите права либо несложностью дела.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Истцом, согласно представленной копии квитанции № 004 от 22.01.2019, понесены расходы на оплату услуг представителя в размере 5000 руб. (л.д. 17). Из имеющего</w:t>
      </w:r>
      <w:r>
        <w:rPr>
          <w:rFonts w:ascii="Times New Roman" w:eastAsia="Times New Roman" w:hAnsi="Times New Roman" w:cs="Times New Roman"/>
          <w:sz w:val="26"/>
          <w:rtl w:val="0"/>
        </w:rPr>
        <w:t>ся</w:t>
      </w:r>
      <w:r>
        <w:rPr>
          <w:rFonts w:ascii="Times New Roman" w:eastAsia="Times New Roman" w:hAnsi="Times New Roman" w:cs="Times New Roman"/>
          <w:sz w:val="26"/>
          <w:rtl w:val="0"/>
        </w:rPr>
        <w:t xml:space="preserve"> в материалах дела соглашения № 004/19 от 22.01.2019, заключенного между Адвокатским кабинетом рег. № 90-3-519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 Зиновьевой И.М., следует, что объем услуг состоит из подготовки искового заявления о защите прав потребителей (л.д. 16), что также указано в квитанции № 004 от 22.01.2019 (л.д. 17).</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Суд, учитывая указанные выше обстоятельства, имеющие значение при определении размера присуждаемых расходов на оплату услуг представителя, приходит к выводу о том, что данная сумма не соответствует фактическим обстоятельствам, не является разумной, а потому подлежит взысканию с ответчика в пользу истца частично.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этом учитывается объем заявленных требований, цена иска, а также те обстоятельства, что настоящее дело сложности не представляет, объем оказанных представителем услуг не является столь значительным, выражается лишь в составлении иска.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таких обстоятельствах, размер оплаты услуг представителя в сумме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000 руб</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суд признает необоснованно завышенным, подлежащим снижению до </w:t>
      </w:r>
      <w:r>
        <w:rPr>
          <w:rFonts w:ascii="Times New Roman" w:eastAsia="Times New Roman" w:hAnsi="Times New Roman" w:cs="Times New Roman"/>
          <w:sz w:val="26"/>
          <w:rtl w:val="0"/>
        </w:rPr>
        <w:t>30</w:t>
      </w:r>
      <w:r>
        <w:rPr>
          <w:rFonts w:ascii="Times New Roman" w:eastAsia="Times New Roman" w:hAnsi="Times New Roman" w:cs="Times New Roman"/>
          <w:sz w:val="26"/>
          <w:rtl w:val="0"/>
        </w:rPr>
        <w:t>00 руб</w:t>
      </w:r>
      <w:r>
        <w:rPr>
          <w:rFonts w:ascii="Times New Roman" w:eastAsia="Times New Roman" w:hAnsi="Times New Roman" w:cs="Times New Roman"/>
          <w:sz w:val="26"/>
          <w:rtl w:val="0"/>
        </w:rPr>
        <w:t>.</w:t>
      </w:r>
      <w:r>
        <w:rPr>
          <w:rFonts w:ascii="Times New Roman" w:eastAsia="Times New Roman" w:hAnsi="Times New Roman" w:cs="Times New Roman"/>
          <w:sz w:val="26"/>
          <w:rtl w:val="0"/>
        </w:rPr>
        <w:t>, поскольку достаточных и убедительных оснований, как то подразумевается требованиями закона, для взыскания судебных расходов в заявленном размере не имеется.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Также суд приходит в выводу</w:t>
      </w:r>
      <w:r>
        <w:rPr>
          <w:rFonts w:ascii="Times New Roman" w:eastAsia="Times New Roman" w:hAnsi="Times New Roman" w:cs="Times New Roman"/>
          <w:sz w:val="26"/>
          <w:rtl w:val="0"/>
        </w:rPr>
        <w:t>, что</w:t>
      </w:r>
      <w:r>
        <w:rPr>
          <w:rFonts w:ascii="Times New Roman" w:eastAsia="Times New Roman" w:hAnsi="Times New Roman" w:cs="Times New Roman"/>
          <w:sz w:val="26"/>
          <w:rtl w:val="0"/>
        </w:rPr>
        <w:t xml:space="preserve"> с ответчика </w:t>
      </w:r>
      <w:r>
        <w:rPr>
          <w:rFonts w:ascii="Times New Roman" w:eastAsia="Times New Roman" w:hAnsi="Times New Roman" w:cs="Times New Roman"/>
          <w:sz w:val="26"/>
          <w:rtl w:val="0"/>
        </w:rPr>
        <w:t xml:space="preserve">частично </w:t>
      </w:r>
      <w:r>
        <w:rPr>
          <w:rFonts w:ascii="Times New Roman" w:eastAsia="Times New Roman" w:hAnsi="Times New Roman" w:cs="Times New Roman"/>
          <w:sz w:val="26"/>
          <w:rtl w:val="0"/>
        </w:rPr>
        <w:t>подлежат взысканию в пользу истца почтовые ра</w:t>
      </w:r>
      <w:r>
        <w:rPr>
          <w:rFonts w:ascii="Times New Roman" w:eastAsia="Times New Roman" w:hAnsi="Times New Roman" w:cs="Times New Roman"/>
          <w:sz w:val="26"/>
          <w:rtl w:val="0"/>
        </w:rPr>
        <w:t>сходы</w:t>
      </w:r>
      <w:r>
        <w:rPr>
          <w:rFonts w:ascii="Times New Roman" w:eastAsia="Times New Roman" w:hAnsi="Times New Roman" w:cs="Times New Roman"/>
          <w:sz w:val="26"/>
          <w:rtl w:val="0"/>
        </w:rPr>
        <w:t xml:space="preserve">. Так из имеющихся в деле копий и оригиналов кассовых чеков следует, что почтовые расходы </w:t>
      </w:r>
      <w:r>
        <w:rPr>
          <w:rFonts w:ascii="Times New Roman" w:eastAsia="Times New Roman" w:hAnsi="Times New Roman" w:cs="Times New Roman"/>
          <w:sz w:val="26"/>
          <w:rtl w:val="0"/>
        </w:rPr>
        <w:t xml:space="preserve">Зиновьевой И.М. </w:t>
      </w:r>
      <w:r>
        <w:rPr>
          <w:rFonts w:ascii="Times New Roman" w:eastAsia="Times New Roman" w:hAnsi="Times New Roman" w:cs="Times New Roman"/>
          <w:sz w:val="26"/>
          <w:rtl w:val="0"/>
        </w:rPr>
        <w:t xml:space="preserve">на направление </w:t>
      </w:r>
      <w:r>
        <w:rPr>
          <w:rFonts w:ascii="Times New Roman" w:eastAsia="Times New Roman" w:hAnsi="Times New Roman" w:cs="Times New Roman"/>
          <w:sz w:val="26"/>
          <w:rtl w:val="0"/>
        </w:rPr>
        <w:t>ответчику претензии заказным письмом составили 174,98 руб. (120,11 руб.+54,87 руб. = 174,98 руб.)</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 учетом того, что истцом заявлены исковые требования о взыскании почтовых расходов в размере 175,01 руб., суд, не выходя за пределы заявленных исковых требований, приходит к выводу, что с ответчика подлежат взысканию почтовы</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расход</w:t>
      </w:r>
      <w:r>
        <w:rPr>
          <w:rFonts w:ascii="Times New Roman" w:eastAsia="Times New Roman" w:hAnsi="Times New Roman" w:cs="Times New Roman"/>
          <w:sz w:val="26"/>
          <w:rtl w:val="0"/>
        </w:rPr>
        <w:t>ы</w:t>
      </w:r>
      <w:r>
        <w:rPr>
          <w:rFonts w:ascii="Times New Roman" w:eastAsia="Times New Roman" w:hAnsi="Times New Roman" w:cs="Times New Roman"/>
          <w:sz w:val="26"/>
          <w:rtl w:val="0"/>
        </w:rPr>
        <w:t xml:space="preserve"> в размере 174,98 руб., подтвержденные истцом кассовыми чеками (л.д. 14, 15, 67).</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Согласно п</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4.</w:t>
      </w:r>
      <w:r>
        <w:rPr>
          <w:color w:val="0000FF"/>
          <w:u w:val="single"/>
          <w:rtl w:val="0"/>
        </w:rPr>
        <w:fldChar w:fldCharType="begin"/>
      </w:r>
      <w:r>
        <w:rPr>
          <w:color w:val="0000FF"/>
          <w:u w:val="single"/>
          <w:rtl w:val="0"/>
        </w:rPr>
        <w:instrText xml:space="preserve"> HYPERLINK "http://arbitr.garant.ru/" \l "/document/10900200/entry/3330362"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ч. 2 ст.333.36</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Налогового кодекса РФ,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пункта 3 настоящей статьи освобождаются истцы - по искам, связанных с нарушением прав потребителей.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порядке</w:t>
      </w:r>
      <w:r>
        <w:rPr>
          <w:rFonts w:ascii="Times New Roman" w:eastAsia="Times New Roman" w:hAnsi="Times New Roman" w:cs="Times New Roman"/>
          <w:sz w:val="26"/>
          <w:rtl w:val="0"/>
        </w:rPr>
        <w:t xml:space="preserve"> </w:t>
      </w:r>
      <w:r>
        <w:rPr>
          <w:color w:val="0000FF"/>
          <w:u w:val="single"/>
          <w:rtl w:val="0"/>
        </w:rPr>
        <w:fldChar w:fldCharType="begin"/>
      </w:r>
      <w:r>
        <w:rPr>
          <w:color w:val="0000FF"/>
          <w:u w:val="single"/>
          <w:rtl w:val="0"/>
        </w:rPr>
        <w:instrText xml:space="preserve"> HYPERLINK "http://arbitr.garant.ru/" \l "/document/12128809/entry/103" </w:instrText>
      </w:r>
      <w:r>
        <w:rPr>
          <w:color w:val="0000FF"/>
          <w:u w:val="single"/>
          <w:rtl w:val="0"/>
        </w:rPr>
        <w:fldChar w:fldCharType="separate"/>
      </w:r>
      <w:r>
        <w:rPr>
          <w:rFonts w:ascii="Times New Roman" w:eastAsia="Times New Roman" w:hAnsi="Times New Roman" w:cs="Times New Roman"/>
          <w:strike w:val="0"/>
          <w:color w:val="0000FF"/>
          <w:sz w:val="26"/>
          <w:u w:val="none"/>
          <w:rtl w:val="0"/>
        </w:rPr>
        <w:t>ст. 103</w:t>
      </w:r>
      <w:r>
        <w:rPr>
          <w:rtl w:val="0"/>
        </w:rPr>
        <w:fldChar w:fldCharType="end"/>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ГПК РФ с ответчика подлежит взысканию госпошлина в доход государства, исчисляя ее размер пропорционально удовлетворенным требованиям, а именно в размере </w:t>
      </w:r>
      <w:r>
        <w:rPr>
          <w:rFonts w:ascii="Times New Roman" w:eastAsia="Times New Roman" w:hAnsi="Times New Roman" w:cs="Times New Roman"/>
          <w:sz w:val="26"/>
          <w:rtl w:val="0"/>
        </w:rPr>
        <w:t>700,00</w:t>
      </w:r>
      <w:r>
        <w:rPr>
          <w:rFonts w:ascii="Times New Roman" w:eastAsia="Times New Roman" w:hAnsi="Times New Roman" w:cs="Times New Roman"/>
          <w:sz w:val="26"/>
          <w:rtl w:val="0"/>
        </w:rPr>
        <w:t xml:space="preserve"> руб.</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400,00</w:t>
      </w:r>
      <w:r>
        <w:rPr>
          <w:rFonts w:ascii="Times New Roman" w:eastAsia="Times New Roman" w:hAnsi="Times New Roman" w:cs="Times New Roman"/>
          <w:sz w:val="26"/>
          <w:rtl w:val="0"/>
        </w:rPr>
        <w:t xml:space="preserve"> руб. – исходя из удовлетворенных требований материального характера, 300,00 руб. – исходя их требования нематериального характера (</w:t>
      </w:r>
      <w:r>
        <w:rPr>
          <w:rFonts w:ascii="Times New Roman" w:eastAsia="Times New Roman" w:hAnsi="Times New Roman" w:cs="Times New Roman"/>
          <w:sz w:val="26"/>
          <w:rtl w:val="0"/>
        </w:rPr>
        <w:t>400,00</w:t>
      </w:r>
      <w:r>
        <w:rPr>
          <w:rFonts w:ascii="Times New Roman" w:eastAsia="Times New Roman" w:hAnsi="Times New Roman" w:cs="Times New Roman"/>
          <w:sz w:val="26"/>
          <w:rtl w:val="0"/>
        </w:rPr>
        <w:t xml:space="preserve"> руб.+300 руб. = </w:t>
      </w:r>
      <w:r>
        <w:rPr>
          <w:rFonts w:ascii="Times New Roman" w:eastAsia="Times New Roman" w:hAnsi="Times New Roman" w:cs="Times New Roman"/>
          <w:sz w:val="26"/>
          <w:rtl w:val="0"/>
        </w:rPr>
        <w:t>700,00</w:t>
      </w:r>
      <w:r>
        <w:rPr>
          <w:rFonts w:ascii="Times New Roman" w:eastAsia="Times New Roman" w:hAnsi="Times New Roman" w:cs="Times New Roman"/>
          <w:sz w:val="26"/>
          <w:rtl w:val="0"/>
        </w:rPr>
        <w:t xml:space="preserve"> руб.).</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На основании изложенного, руководствуясь ст. ст. 98, 194-199 ГПК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6"/>
          <w:rtl w:val="0"/>
        </w:rPr>
        <w:t>Р Е Ш И 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Исковые требования Зиновьевой Ирины Михайловны к Обществу с ограниченной ответственностью «Гармоника» о взыскании убытков, неустойки, компенсации морального вреда – удовлетворить частично.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 xml:space="preserve">Общества с ограниченной ответственностью «Гармоника» </w:t>
      </w:r>
      <w:r>
        <w:rPr>
          <w:rFonts w:ascii="Times New Roman" w:eastAsia="Times New Roman" w:hAnsi="Times New Roman" w:cs="Times New Roman"/>
          <w:sz w:val="26"/>
          <w:rtl w:val="0"/>
        </w:rPr>
        <w:t xml:space="preserve">в пользу </w:t>
      </w:r>
      <w:r>
        <w:rPr>
          <w:rFonts w:ascii="Times New Roman" w:eastAsia="Times New Roman" w:hAnsi="Times New Roman" w:cs="Times New Roman"/>
          <w:sz w:val="26"/>
          <w:rtl w:val="0"/>
        </w:rPr>
        <w:t>Зиновьевой Ирины Михайловны</w:t>
      </w:r>
      <w:r>
        <w:rPr>
          <w:rFonts w:ascii="Times New Roman" w:eastAsia="Times New Roman" w:hAnsi="Times New Roman" w:cs="Times New Roman"/>
          <w:sz w:val="26"/>
          <w:rtl w:val="0"/>
        </w:rPr>
        <w:t xml:space="preserve">: убытки в размере 286 (двести восемьдесят шесть) рублей 54 копейки, </w:t>
      </w:r>
      <w:r>
        <w:rPr>
          <w:rFonts w:ascii="Times New Roman" w:eastAsia="Times New Roman" w:hAnsi="Times New Roman" w:cs="Times New Roman"/>
          <w:sz w:val="26"/>
          <w:rtl w:val="0"/>
        </w:rPr>
        <w:t xml:space="preserve">неустойку за просрочку удовлетворения законного требования потребителя в размере </w:t>
      </w:r>
      <w:r>
        <w:rPr>
          <w:rFonts w:ascii="Times New Roman" w:eastAsia="Times New Roman" w:hAnsi="Times New Roman" w:cs="Times New Roman"/>
          <w:sz w:val="26"/>
          <w:rtl w:val="0"/>
        </w:rPr>
        <w:t>5 (пять) рублей 74 копейки, компенсацию морального вреда в размере 1000 (одна тысяча) рублей 00 копеек, штраф за несоблюдение в добровольном порядке удовлетворения требований потребителя в размере 646 (шестьсот сорок шесть) рублей 14 копеек, а также взыскать 3000 (три тысячи) рублей 00 копеек на оплату услуг представителя, 174 (сто семьдесят четыре) рублей 98 копеек почтовые расходы</w:t>
      </w:r>
      <w:r>
        <w:rPr>
          <w:rFonts w:ascii="Times New Roman" w:eastAsia="Times New Roman" w:hAnsi="Times New Roman" w:cs="Times New Roman"/>
          <w:b/>
          <w:sz w:val="26"/>
          <w:rtl w:val="0"/>
        </w:rPr>
        <w:t>. Всего взыскать 5113 (пять тысяч сто тринадцать) рублей 43 копеек.</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 xml:space="preserve">Общества с ограниченной ответственностью «Гармоника» </w:t>
      </w:r>
      <w:r>
        <w:rPr>
          <w:rFonts w:ascii="Times New Roman" w:eastAsia="Times New Roman" w:hAnsi="Times New Roman" w:cs="Times New Roman"/>
          <w:sz w:val="26"/>
          <w:rtl w:val="0"/>
        </w:rPr>
        <w:t>в доход местного бюджета государственную пошлину в размере 700 (семьсот) рублей 00 копеек.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остальной части иска отказать.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соответствии со статьей 199 Гражданского процессуального кодекса Российской Федерации м</w:t>
      </w:r>
      <w:r>
        <w:rPr>
          <w:rFonts w:ascii="Times New Roman" w:eastAsia="Times New Roman" w:hAnsi="Times New Roman" w:cs="Times New Roman"/>
          <w:sz w:val="26"/>
          <w:rtl w:val="0"/>
        </w:rPr>
        <w:t>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6"/>
          <w:u w:val="single"/>
          <w:rtl w:val="0"/>
        </w:rPr>
        <w:t xml:space="preserve">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w:t>
      </w:r>
      <w:r>
        <w:rPr>
          <w:rFonts w:ascii="Times New Roman" w:eastAsia="Times New Roman" w:hAnsi="Times New Roman" w:cs="Times New Roman"/>
          <w:color w:val="0000FF"/>
          <w:sz w:val="26"/>
          <w:u w:val="single"/>
          <w:rtl w:val="0"/>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color w:val="0000FF"/>
          <w:sz w:val="26"/>
          <w:u w:val="single"/>
          <w:rtl w:val="0"/>
        </w:rPr>
        <w:t xml:space="preserve"> 2) в течение пятнадцати дней со дня объявления резолютивной </w:t>
      </w:r>
      <w:r>
        <w:rPr>
          <w:rFonts w:ascii="Times New Roman" w:eastAsia="Times New Roman" w:hAnsi="Times New Roman" w:cs="Times New Roman"/>
          <w:color w:val="0000FF"/>
          <w:sz w:val="26"/>
          <w:u w:val="single"/>
          <w:rtl w:val="0"/>
        </w:rPr>
        <w:t>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color w:val="0000FF"/>
          <w:sz w:val="26"/>
          <w:u w:val="single"/>
          <w:rtl w:val="0"/>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Решение может быть обжаловано в апелляционном порядке в Сакский районный суд Республики Крым в течение месяца через мирового судью.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Мотивированное решение суда составлено 20 марта 2019 года.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судья А.И.Панов</w:t>
      </w:r>
    </w:p>
    <w:p>
      <w:pPr>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