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107</w:t>
      </w:r>
      <w:r>
        <w:rPr>
          <w:rFonts w:ascii="Times New Roman" w:eastAsia="Times New Roman" w:hAnsi="Times New Roman" w:cs="Times New Roman"/>
          <w:sz w:val="28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15 апреля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>Войцеховской Наталье Вячеславовне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Войцеховской Натальи Вячеславовны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 </w:t>
      </w:r>
      <w:r>
        <w:rPr>
          <w:rFonts w:ascii="Times New Roman" w:eastAsia="Times New Roman" w:hAnsi="Times New Roman" w:cs="Times New Roman"/>
          <w:sz w:val="28"/>
          <w:rtl w:val="0"/>
        </w:rPr>
        <w:t>января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01 ноября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30178,0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тридцать тысяч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сто семьдесят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восемь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03 копейки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1105,34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rtl w:val="0"/>
        </w:rPr>
        <w:t>сто пять рублей тридцать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четыре копейки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31283,37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тридцать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одна тысяча двести восемьдесят три рубля тридцать семь копеек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решение суда может быть обжаловано сторонами также в </w:t>
      </w:r>
      <w:r>
        <w:rPr>
          <w:rFonts w:ascii="Times New Roman" w:eastAsia="Times New Roman" w:hAnsi="Times New Roman" w:cs="Times New Roman"/>
          <w:sz w:val="28"/>
          <w:rtl w:val="0"/>
        </w:rPr>
        <w:t>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