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129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1089428797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продолжая взыскивать пени </w:t>
      </w:r>
      <w:r>
        <w:rPr>
          <w:rFonts w:ascii="Times New Roman" w:eastAsia="Times New Roman" w:hAnsi="Times New Roman" w:cs="Times New Roman"/>
          <w:sz w:val="26"/>
          <w:rtl w:val="0"/>
        </w:rPr>
        <w:t>по день фактической оплаты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задолженности по оплате взносов на капитальный ремонт.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Возражения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применении последствий истече</w:t>
      </w:r>
      <w:r>
        <w:rPr>
          <w:rFonts w:ascii="Times New Roman" w:eastAsia="Times New Roman" w:hAnsi="Times New Roman" w:cs="Times New Roman"/>
          <w:sz w:val="26"/>
          <w:rtl w:val="0"/>
        </w:rPr>
        <w:t>ния сроков исковой давности к требованиям о взыскании задолженности за период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оставить без удовлетворения на основании ст. 204 ГК РФ с учетом разъяснений, данных в п. 18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43 «О некоторых вопросах, связанных с применением норм Гражданского кодекса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 об исковой давности»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заявление о вынесении судебного приказа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судебный приказ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отменен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иск подан в пределах 6-ти месячного срока после отмены судебного приказа).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подачи апелляционной жалобы через мирового судью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месяца со дня вынесения решения.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