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148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плате членских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целевых </w:t>
      </w:r>
      <w:r>
        <w:rPr>
          <w:rFonts w:ascii="Times New Roman" w:eastAsia="Times New Roman" w:hAnsi="Times New Roman" w:cs="Times New Roman"/>
          <w:sz w:val="28"/>
          <w:rtl w:val="0"/>
        </w:rPr>
        <w:t>взносов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пени, судебных расходов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ОГРН 1219100004342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задолженность по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плате членских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целевых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взносов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пени за несвоевременную оплату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членских и целевых взносов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расходов на оплату услуг представителя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мирового судью </w:t>
      </w:r>
      <w:r>
        <w:rPr>
          <w:rFonts w:ascii="Times New Roman" w:eastAsia="Times New Roman" w:hAnsi="Times New Roman" w:cs="Times New Roman"/>
          <w:sz w:val="28"/>
          <w:rtl w:val="0"/>
        </w:rPr>
        <w:t>судебн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rtl w:val="0"/>
        </w:rPr>
        <w:t>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