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80" w:lineRule="atLeast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2-70-</w:t>
      </w:r>
      <w:r>
        <w:rPr>
          <w:rFonts w:ascii="Times New Roman" w:eastAsia="Times New Roman" w:hAnsi="Times New Roman" w:cs="Times New Roman"/>
          <w:sz w:val="28"/>
          <w:rtl w:val="0"/>
        </w:rPr>
        <w:t>235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bidi w:val="0"/>
        <w:spacing w:before="0" w:beforeAutospacing="0" w:after="0" w:afterAutospacing="0" w:line="280" w:lineRule="atLeast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ЗАОЧНОЕ РЕШЕНИЕ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 w:line="280" w:lineRule="atLeast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помощнике судьи, обеспечивающем по поручению мирового судьи ведение протокола и аудиопротоколирование судебного заседания,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Талаленко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взыскании задолженности по оплате за содержание и текущий ремонт общего имущества собственников многоквартирного дома,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194-199, 233-237 Гражданского процессуального кодекса Российской Федерации, 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обратилось к мировому судье с исковым заявлением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котором просило взыскать задолженность по оплате за содержание общего имущества собственников многоквартирного дома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мотивируя требования тем, что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лицевом счете № 6175, открытом на квартиру № 6 в указанном многоквартирном доме, образовалась задолженность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оплате услуг за содержание и ремонт общего имущества собственников многоквартирного дома, которые на основании договоров управления многоквартирным домом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оказывает истец, реорганизованный из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Ответчик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собственником вышеуказанной квартиры,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истец обращался к мировому судье с судебным приказом на взыскание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задолженности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приказ по заявлению ответчика был отменен, однако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истец заключил с ней договор о реструктуризации долга, который должным образом не исполняется, задолженность погашена частично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Предъявив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требования также к ответчикам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неоднократно в последующем изменяя и уточняя требования, истец окончательно просил взыскать задолженность по оплате услуг за содержание и ремонт общего имущества собственников многоквартирного дома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8/15 долей,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4/15 долей,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1/5 доли от суммы задолженности.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подала мировому судье заявление, в котором она указала, что её сын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квартире не проживает, помогает ей финансово, его долю оплачивает она.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поступили возражения на иск, в которых указала на отсутствие у истца оснований для взыскания задолженности, ввиду отсутствия между сторонами договорных отношений, подписанных между сторонами актов выполненных работ. Также указала, что выполняла соглашение о реструктуризации задолженности по мере возможности, и намерена погасить задолженность. Одновременно просила применить к требованиям истца срок исковой давности.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направила по почте возражения на иск с ходатайством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применении исковой давности в котором также содержится подпись от имени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поступило заявление о применении исковой давности, поданное им по почте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Истец против применения исковой давности возражал, ссылаясь на то,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письменно признала долг, обратившись с заявлением о реструктуризации задолженности и заключив соответствующий договор с истцом. В договоре содержатся также сведения об основном квартиросъемщике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Кроме того, в ходатайстве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представитель истца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указала,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мог подписать ходатайство о применении исковой давности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так как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истцу известно,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фактически проживает за границей.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стороны, надлежаще извещенные о времени и месте рассмотрения дела, не явились. Ответчики о причинах неявки суд не известили. Судебная корреспонденция, направленная по зарегистрированному месту жительства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неоднократно возвращена в суд за истечением срока хранения. Согласно ответа МО МВД России «Сакский» на запрос суда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находится за пределами РФ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Сведений о фактическом месте пребывания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материалы дела не представлено. Оснований для назначения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адвоката в качестве представителя в порядке ст. 50 ГПК РФ суд не усматривает, поскольку ответчик имеет зарегистрированное место жительства 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которому считается надлежаще извещенным с уметом положений ст. 165.1 ГК РФ, ст. 113 ГПК РФ.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 истца поступило ходатайство о рассмотрении дела в его отсутствие.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ст. 233, 234 ГПК РФ суд рассмотрел дело в порядке заочного производства.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Исследовав представленные доказательства, суд приходит к выводу о наличии оснований для частичного удовлетворения иска, исходя из следующего.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пункту 1 статьи 290 Гражданского кодекса Российской Федерации (далее - ГК РФ) и пункту 1 статьи 36 Жилищного кодекса Российской Федерации (далее - ЖК РФ)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требований статьи 210 ГК РФ собственник несет бремя содержания принадлежащего ему имущества, если иное не предусмотрено законом или договором.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статьи 249 ГК РФ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1 статьи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части 7 статьи 155 ЖК РФ установлено, что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жилое помещение и коммунальные услуги вносят этой управляющей организации, за исключением случая, предусмотренного частью 7.1 настоящей статьи.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Постановления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354 нежилое помещение в многоквартирном доме - помещение в многоквартирном доме, указанное в проектной или технической документации на многоквартирный дом либо в электронном паспорте многоквартирного дома,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(технологического присоединения) к внешним сетям инженерно-технического обеспечения, в том числе встроенные и пристроенные помещения. К нежилым помещениям в настоящих Правилах приравниваются части многоквартирных домов, предназначенные для размещения транспортных средств (машино-места, подземные гаражи и автостоянки, предусмотренные проектной документацией).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силу пункта 3 Постановления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1498, вступившего в законную силу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уточняющим понятие нежилого помещения в многоквартирном доме, содержащееся в абзаце 12 пункта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354: нежилое помещение в многоквартирном доме - это помещение в многоквартирном доме, указанное в проектной или технической документации на многоквартирный дом либо в электронном паспорте многоквартирного дома,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(технологического присоединения) к внешним сетям инженерно-технического обеспечения, в том числе встроенные и пристроенные помещения.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этом, право общей долевой собственности на общее имущество принадлежит собственникам помещений в здании в силу закона вне зависимости от его регистрации в Едином государственном реестре прав на недвижимое имущество и сделок с ним.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Конституционный Суд Российской Федерации в Постановлении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5-П "По делу о проверке конституционности положений статей 181.4 и 181.5 Гражданского кодекса Российской Федерации и части 1 статьи 158 Жилищного кодекса Российской Федерации в связи с жалобой гражданина Л." указал следующее. Исходя из общего принципа гражданского законодательства о несении собственником бремени содержания принадлежащего ему имущества, Жилищный кодекс РФ устанавливает для всех собственников жилых помещений в многоквартирном доме обязанность не только нести расходы на содержание принадлежащих им помещений, но и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внесения, во-первых, платы за содержание жилого помещения, т.е. за услуги, работы по управлению многоквартирным домом, за содержание и текущий ремонт общего имущества в многоквартирном доме, а также за коммунальные ресурсы, потребляемые при использовании и содержании общего имущества, и, во-вторых, взносов на капитальный ремонт (ч. 3 ст. 30, ч. 1 ст. 39, пп. 1 и 2 ч. 2 ст. 154, ч. 1 ст. 158); при этом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его долей в праве общей собственности на общее имущество, которая, в свою очередь, пропорциональна размеру общей площади принадлежащего ему помещения в этом доме (ч. 1 ст. 37, ч. 2 ст. 39); расходы по содержанию общего имущества в многоквартирном доме возлагаются не только на собственников жилых помещений в таком доме, но и на лиц, в собственности которых находятся расположенные в нем нежилые помещения и которые также заинтересованы в поддержании дома в надлежащем состоянии, а потому лица данной категории наряду с собственниками жилых помещений обязаны вносить соответствующие платежи соразмерно своей доле в праве общей собственности на это имущество. При этом на принцип равенства не влияет форма собственности (государственная, муниципальная или частная) на жилое помещение, плата за содержание и ремонт жилого помещения устанавливается в одинаковом для всех собственников жилых помещений размере.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собственник помещения в многоквартирном доме, в том числе собственник нежилого помещения,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общего имущества, коммунальные ресурсы, потребляемые при использовании и содержании общего имущества, и взносов на капитальный ремонт. Данная обязанность возникает в силу закона независимо от факта пользования общим имуществом и не обусловлена наличием договорных отношений собственника нежилого помещения с управляющей компанией или товариществом собственников жилья.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2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491 в состав общего имущества, в том числе, включаются: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лестницы;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 иные ограждающие ненесущие конструкции);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благоустройства;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 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Судом установлено и следует из материалов дела,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основании постановления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2069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истец реорганизован из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ЕГРЮЛ внесены соответствующие сведения о реорганизации юридического лица, таким образом истец является универсальным правопреемником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всеми правами и обязанностями указанного юридического лица.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также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основании лицензии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имеет право на осуществление предпринимательской деятельности по управлению многоквартирными домами и на основании договора управления многоквартирным домом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дополнительных соглашений к нему является управляющей компанией, обслуживающей многоквартирный дом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спорный период.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Судом установлено, что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тветчики являются собственниками </w:t>
      </w:r>
      <w:r>
        <w:rPr>
          <w:rFonts w:ascii="Times New Roman" w:eastAsia="Times New Roman" w:hAnsi="Times New Roman" w:cs="Times New Roman"/>
          <w:sz w:val="28"/>
          <w:rtl w:val="0"/>
        </w:rPr>
        <w:t>квартиры № 6, расположенной в указанном многоквартирном доме с кадастровым № 90: 23: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:1030 общей площадью 64,1 кв.м.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ЕГРН право собственности на указанную квартиру зарегистрировано только за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1/5 доли. 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этим, право собственности на указанную квартиру было зарегистрировано за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равных долях на основании свидетельства о праве собственности на жилье. Выданное Сакским гориспокомом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законодательством Украины, действовавшим на территории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её принятия в состав Российской Федерации, что подтверждается ответом филиала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этом, из материалов дела также следует, что ответчик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является собственником в праве собственности на указанную квартиру в порядке наследования по закону после смерти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наступившей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2/15 доли и в порядке наследования по завещанию после смерти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наступившей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1/5 долю, ответчик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является собственником 1/15 доли в порядке наследования по закону после смерти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Указанные обстоятельства подтверждаются копиями наследственных дел после смерти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предоставленными на запрос суда нотариусом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содержащими заявления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принятии наследства после смерти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отказ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наследства в пользу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завещание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 4 ст. 1152 ГК РФ принятое наследство признается принадлежащим наследнику со дня открытия наследства независимо от времени его фактического принятия, а также независимо от момента государственной регистрации права наследника на наследственное имущество, когда такое право подлежит государственной регистрации.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обстоятельствах, судом установлено и следует из материалов дела , что в спорый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ответчики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являлись собственниками квартиры № 6с кадастровым № 90: 23: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:1030 общей площадью 64,1 кв.м., расположенной многоквартирном доме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где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принадлежит 8/15 долей (1/5 + 2/15 + 1/5),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- 4/15 долей (1/5 + 1/15),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- 1/5 доли.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имя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открыт лицевой счет № 6175, как на собственника квартиры № 6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на который начисляется оплата, исходя из общей площади жилого помещения.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карточки лицевого счета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включительно размер задолженности по указанному лицевому счету составлял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оборотной ведомостью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выпиской по лицевому счету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указанная задолженность накопительным подсчетом образовалась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вычетом оплаты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внесенных в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включительно (согласно оборотной ведомости), и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внесенных на лицевой счет в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май 2022 (согласно карточки и выписки по лицевому счету).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также следует, что в отношении указанной задолженности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мировым судьей судебного участка № 70 Сакского судебного района по заявлению МУП Сакское ЖЭО был вынесен судебный приказ № 2-70-1252/2023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взыскание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Определением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указанный судебный приказ по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отменен.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между указанным ответчиком и истцом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заключен договор о реструктуризации задолженности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Сроком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выписки по лицевому счету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по лицевому счету составляла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доначислено ещё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оплачено в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составляет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Производя расчет заявленных требований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истец из суммы долга, образовавшейся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отношении которой с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заключено соглашение о реструктуризации сроком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отнимает оплату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получив таким путем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просит в конечном счете взыскать её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Такой расчет признается судом ошибочным, поскольку не соответствует заявленным требованиям о взыскании помесяных платежей, расчет задолженности по оплате которых должен производиться помесячно с учетом оплаты за соответствующие периоды.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Исследованием оборотных ведомостей, выписок по лицевому счету, и платежных поручений, представленных в материалы дела, судом установлено, что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лицевому счету № 6175 всего было начислено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них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уплачена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заключения соглашения о реструктуризации долга, с полным погашением начисленных текущих (помесячных) платежей за указанный период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 отнесением переплаты в общей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счет долга без указания периода погашаемой задолженности, а также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счет текущих платежей за февраль, март, сентябрь, ноябрь, декабрь -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отнесением сумм переплаты в счет долга также без указания периода погашаемой задолженности (всего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(начало спорного периода) на лицевом счете согласно оборотной ведомости имелась задолженность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которая частично (в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взыскана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судебным приказом № 2-70-42/2020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характера заявленных требований о взыскании текущих платежей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юридически значимым обстоятельством является размер помесячных платежей в указанный период и помесячная оплата в соответсвующий период, а также иные оплаты в счет долга за указанный период.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Всего за спорный период согласно представленным оборотным ведомостям и выпискам по лицевым счетам начислено помесячных платежей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внимание, что в спорный период имела место полная оплата текущих платежей (с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суд для удобства расчета разделил спорные периоды на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начислено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Оплата в указанный период не производилась.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начислено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Оплата произведена в полном объеме и имела место переплата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Оснований для для зачета суммы переплаты в счет долга в спорный период не имеется, поскольку в назначении платежа периоды погашаемой задолженности не указаны, при этом имелась непогашенная задолженность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начислено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Опалата за соответствующий период не производилась.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указано выше, после подписания соглашения о реструктуризации задолженности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внесено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частичной оплатой помесячных платежей февраль, март, сентябрь, ноябрь, декабрь -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отнесением сумм переплаты в счет долга также без указания периода погашаемой задолженности (всего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Основания для зачета суммы переплаты в счет долга в спорный период не имеется, поскольку в назначении платежа периоды погашаемой задолженности не указаны, при этом имелась непогашенная задолженность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отсутствует в связи с полной оплатой помесячных платежей за указанный период, в связи с чем в удовлетворении иска о взыскании помесячных платежей за указанный период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надлежит отказать.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из материалов дела следует, что в спорный период у ответчиков имеется задолженность по текущим платежам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Сумма задолженности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предметом настоящего спора с учетом заявления об уточнении исковых требований не является. Вместе с тем, истец не лишен права обратиться в суд с иском в отношении указанного периода, приложив доказательства обоснованности заявленных требований и соответствующий расчет помесячных платежей с учетом частичной оплаты внесенной в счет погашения долга, а также за исключением периода и суммы взыскания по судебному приказу в отноешнии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Требования истца о взыскании с ответчиков задолженности за указанный период являются обоснованными. Доводы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об отсутствии между сторонами договорных отношений, неподписании ею актов выполненных работ, являются несостоятельными, поскольку договор об управлении многоквартирным домом от имени всех жильцов заключен председателем МКД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основании соответствующих решений общих собранийсобственников МКД срок его действия неоднократно продлевался на основании дополнительных соглашений и в настоящее время договор не расторгнут, доказательства обратного в материалы дела не представлены.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 6 Правил в случаях оказания услуг и выполнения работ ненадлежащем качества и (или) с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 (далее - ответственные лица), обязаны снизить размер платы за содержание и ремонт жилого помещения собственниками помещений в порядке, установленном настоящими Правилами.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 7 Правил собственники помещений вправе обратиться с заявлением об изменении размера платы к ответственному лицу,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лицом, которому оно направлено (п. 8 Правил).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 9 Правил лицо, которому в соответствии с пунктом 7 настоящих Правил направлено в письменной форме или сделано устно заявление, обязано в течение 2 рабочих дней с даты его получения направить соответственно собственнику помещения или нанимателю извещение о дате его получения, регистрационном номере и последующем удовлетворении либо об отказе в его удовлетворении с указанием причин отказа. 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 15 Правил 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жилого помещения.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Доказательств ненадлежащего оказания тех услуг, который указан в перечне услуг на сумму, взыскиваемую истцом, материалы дела не содержат. С заявлениями к истцу по поводу ненадлежащего оказания тех услуг, которые обязан оказывать истец, и перерасчета оплаты, ответчик не обращалась, доказательств обратного материалы дела не содержат.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этим, суд принимает во внимание заявление ответчика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пропуске истцом срока исковой давности по требования о взыскании платы, начисленной за три года, предшествующей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предъявлению к нему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иска, поскольку они основаны на положения ст. ст. 196, 200 ГК РФ и соответствуют обстоятельствам дела, свидетельствующим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требования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предъявлены за пределами исковой давности.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статьи 196 Гражданского кодекса Российской Федерации общий срок исковой давности составляет три года со дня, определяемого в соответствии со статьей 200 указанного кодекса, предусматривающей начало течения срока исковой давности по обязательствам с определенным сроком по окончании срока исполнения.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пункту 2 статьи 199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признания задолженности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правового значения не имеет, поскольку обстоятельства пропуска срока исковой давности подлежат исследованию в отношении каждого ответчика.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 ответчику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требования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истцом не предъявлялись, не смотря на то, что обязательство оплаты взносов на содержание и ремонт общего имущества в многоквартирном доме несет каждый собственник самостоятельно пропорционально его доле в праве собственности на жилое или нежилое помещение в указанном многоквартирном доме. 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признавалась, оснований считать,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заключая соглашение о реструктуризации долга, действовала от его имени в материалы дела не представлено.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Основания для применения исковой давности в отношении ответчиков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отсутствуют, по следующим основаниям.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 2 ст. 206 ГК РФ если по истечении срока исковой давности должник или иное обязанное лицо признает в письменной форме свой долг, течение исковой давности начинается заново.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письменно признала долг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обязалась в течении года погасить задолженность, срок исковой давности по требованиям к ней не является пропущенным.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Оснований считать,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 заявлено о применении исковой давности у суда не имеется, поскольку заявление подписанное от имени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датировано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сдано на почту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Сакское ОПС отправителем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следует из содержания конверта в котором поступило заявление подписанное от имени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этом, согласно ответа МО МВД России Сакский на запрос суда,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находится за пределами РФ. С учетом изложенного, суд приходит к выводу, что о применении исковой давности от имени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заявила ответчик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Данное заявление не может быть принято во внимание, поскольку доказательств правомочия действовать в суде от имени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заявлению не приложено.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разъяснено в абз. 2 п. 10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остановлени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Пленума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43 (ред.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О некоторых вопросах, связанных с применением норм Гражданского кодекса Российской Федерации об исковой давности</w:t>
      </w:r>
      <w:r>
        <w:rPr>
          <w:rFonts w:ascii="Times New Roman" w:eastAsia="Times New Roman" w:hAnsi="Times New Roman" w:cs="Times New Roman"/>
          <w:sz w:val="28"/>
          <w:rtl w:val="0"/>
        </w:rPr>
        <w:t>»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силу части 3 статьи 40 ГПК РФ, части 3 статьи 46 АПК РФ, пункта 1 статьи 308 ГК РФ заявление о применении исковой давности, сделанное одним из соответчиков, не распространяется на других соответчиков, в том числе и при солидарной обязанности (ответственности).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изложенного, требования истца подлежат частичному удовлетворению, а именно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ответчикам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пропорционально их долям в праве собственности на сумму задолженности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пропорциональное его доле в праве собственности, а также ко всем ответчикам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Пропорциональной их долям в праве собственности.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оплате государственной пошлины подлежат взысканию пропорционально удовлетворенной части требований в соответствии с положениями с. 98 ГПК РФ </w:t>
      </w:r>
      <w:r>
        <w:rPr>
          <w:rFonts w:ascii="Times New Roman" w:eastAsia="Times New Roman" w:hAnsi="Times New Roman" w:cs="Times New Roman"/>
          <w:sz w:val="28"/>
          <w:rtl w:val="0"/>
        </w:rPr>
        <w:t>и в долях с каждого ответчика.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rtl w:val="0"/>
        </w:rPr>
        <w:t>, 232-237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Гражданского процессуального кодекса Российской Федерации, судья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 Е Ш И Л:</w:t>
      </w:r>
    </w:p>
    <w:p>
      <w:pPr>
        <w:bidi w:val="0"/>
        <w:spacing w:before="0" w:beforeAutospacing="0" w:after="0" w:afterAutospacing="0" w:line="280" w:lineRule="atLeast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Талаленко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оплате за содержание и ремонт жилого помещения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ОГРН 1249100000467,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расчетный счет № 40702810440790000771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1249100000467 задолженность по оплате за содержание и текущий ремонт общего имущества собственников многоквартирного дома,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с сособственника квартиры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№6,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 с Талаленко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ОГРН 1249100000467,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расчетный счет № 40702810440790000771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1249100000467 задолженность по оплате за содержание и текущий ремонт общего имущества собственников многоквартирного дома,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с сособственника квартиры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№6,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ОГРН 1249100000467,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расчетный счет № 40702810440790000771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1249100000467 задолженность по оплате за содержание и текущий ремонт общего имущества собственников многоквартирного дома,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с сособственника квартиры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№6,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Талаленко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оплате за содержание и ремонт жилого помещения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отказать в связи с оплатой задолженности за указанный период до подачи иска.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отказать в связи с пропуском срока исковой давности.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rtl w:val="0"/>
        </w:rPr>
        <w:t>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заочного решения в течении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Ответчиком заочное решение суда может быть обжаловано в течении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