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bidi w:val="0"/>
        <w:spacing w:before="0" w:beforeAutospacing="0" w:after="0" w:afterAutospacing="0"/>
        <w:ind w:left="0" w:right="0" w:firstLine="720"/>
        <w:jc w:val="center"/>
      </w:pPr>
      <w:r>
        <w:rPr>
          <w:rFonts w:ascii="Arial" w:eastAsia="Arial" w:hAnsi="Arial" w:cs="Arial"/>
          <w:sz w:val="26"/>
          <w:rtl w:val="0"/>
        </w:rPr>
        <w:t>3</w:t>
      </w:r>
    </w:p>
    <w:p>
      <w:pPr>
        <w:bidi w:val="0"/>
        <w:spacing w:before="0" w:beforeAutospacing="0" w:after="0" w:afterAutospacing="0"/>
        <w:ind w:left="0" w:right="0" w:firstLine="709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Дело № 2-70-287/2019</w:t>
      </w:r>
    </w:p>
    <w:p>
      <w:pPr>
        <w:bidi w:val="0"/>
        <w:spacing w:before="0" w:beforeAutospacing="0" w:after="0" w:afterAutospacing="0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РЕШЕНИЕ</w:t>
      </w:r>
    </w:p>
    <w:p>
      <w:pPr>
        <w:bidi w:val="0"/>
        <w:spacing w:before="0" w:beforeAutospacing="0" w:after="0" w:afterAutospacing="0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Именем Российской Федерации</w:t>
      </w:r>
    </w:p>
    <w:p>
      <w:pPr>
        <w:bidi w:val="0"/>
        <w:spacing w:before="0" w:beforeAutospacing="0" w:after="0" w:afterAutospacing="0"/>
        <w:ind w:left="0" w:right="0" w:firstLine="709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12 сентября 2019 года </w:t>
      </w:r>
      <w:r>
        <w:rPr>
          <w:rFonts w:ascii="Times New Roman" w:eastAsia="Times New Roman" w:hAnsi="Times New Roman" w:cs="Times New Roman"/>
          <w:sz w:val="26"/>
          <w:rtl w:val="0"/>
        </w:rPr>
        <w:t>г. Саки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Мировой судья судебного участка № 70 Сакского судебного района (Сакский муниципальный район и городской округ Саки) Республики Крым Панов А.И., при секретаре судебного заседания Сергеевой В.С., рассмотрев в открытом судебном заседании гражданское дело по исковому заявлению Государственного учреждения – Управления Пенсионного фонда Российской Федерации в г. Сургуте Ханты-Мансийского автономного округа – Югры (межрайонное) к Константиновой Светлане Михайловне о взыскании излишне выплаченной суммы выплаты, -</w:t>
      </w:r>
    </w:p>
    <w:p>
      <w:pPr>
        <w:bidi w:val="0"/>
        <w:spacing w:before="0" w:beforeAutospacing="0" w:after="0" w:afterAutospacing="0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УСТАНОВИЛ: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Государственное учреждение – Управление Пенсионного фонда Российской Федерации в г. Сургуте Ханты-Мансийского автономного округа – Югры (межрайонное)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обратилось в суд с исковым заявлением к </w:t>
      </w:r>
      <w:r>
        <w:rPr>
          <w:rFonts w:ascii="Times New Roman" w:eastAsia="Times New Roman" w:hAnsi="Times New Roman" w:cs="Times New Roman"/>
          <w:sz w:val="26"/>
          <w:rtl w:val="0"/>
        </w:rPr>
        <w:t>Константиновой С.М.,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котором просит взыскать с ответчика в пользу истца незаконно полученную выплату в сумме 25326,66 руб., а также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государственную пошлину в размере </w:t>
      </w:r>
      <w:r>
        <w:rPr>
          <w:rFonts w:ascii="Times New Roman" w:eastAsia="Times New Roman" w:hAnsi="Times New Roman" w:cs="Times New Roman"/>
          <w:sz w:val="26"/>
          <w:rtl w:val="0"/>
        </w:rPr>
        <w:t>959,80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руб.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Исковые требования мотивированы тем,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что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Константинова С.М. является получателем страховой пенсии по старости. 05.06.2018 г. Государственным учреждением-Управлением </w:t>
      </w:r>
      <w:r>
        <w:rPr>
          <w:rFonts w:ascii="Times New Roman" w:eastAsia="Times New Roman" w:hAnsi="Times New Roman" w:cs="Times New Roman"/>
          <w:sz w:val="26"/>
          <w:rtl w:val="0"/>
        </w:rPr>
        <w:t>Пенсионного фонда в г. Сургуте ХМ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АО-Югры (межрайонное) вынесено решение от 05.06.2018 г. № 412 об обнаружении ошибки, допущенной при установлении пенсии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Протоколом о выявлении излишне выплаченных сумм от 05.06.2018 г. № 412 установлена </w:t>
      </w:r>
      <w:r>
        <w:rPr>
          <w:rFonts w:ascii="Times New Roman" w:eastAsia="Times New Roman" w:hAnsi="Times New Roman" w:cs="Times New Roman"/>
          <w:sz w:val="26"/>
          <w:rtl w:val="0"/>
        </w:rPr>
        <w:t>пере</w:t>
      </w:r>
      <w:r>
        <w:rPr>
          <w:rFonts w:ascii="Times New Roman" w:eastAsia="Times New Roman" w:hAnsi="Times New Roman" w:cs="Times New Roman"/>
          <w:sz w:val="26"/>
          <w:rtl w:val="0"/>
        </w:rPr>
        <w:t>плата пенсии за период с 28.08.2014 г. по 31.05.2018 г. в сумме 25326,66 руб.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Заявлением от 29.07.2018 г. Константинова С.М. отказалась от возмещения образовавшейся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суммы </w:t>
      </w:r>
      <w:r>
        <w:rPr>
          <w:rFonts w:ascii="Times New Roman" w:eastAsia="Times New Roman" w:hAnsi="Times New Roman" w:cs="Times New Roman"/>
          <w:sz w:val="26"/>
          <w:rtl w:val="0"/>
        </w:rPr>
        <w:t>переплаты.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судебно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заседани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представитель </w:t>
      </w:r>
      <w:r>
        <w:rPr>
          <w:rFonts w:ascii="Times New Roman" w:eastAsia="Times New Roman" w:hAnsi="Times New Roman" w:cs="Times New Roman"/>
          <w:sz w:val="26"/>
          <w:rtl w:val="0"/>
        </w:rPr>
        <w:t>Государственного учреждения – Управления Пенсионного фонда Российской Федерации в г. Сургуте Ханты-Мансийского автономного округа – Югры (межрайонное)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 явился, уведомлен надлежащим образом (л.д. </w:t>
      </w:r>
      <w:r>
        <w:rPr>
          <w:rFonts w:ascii="Times New Roman" w:eastAsia="Times New Roman" w:hAnsi="Times New Roman" w:cs="Times New Roman"/>
          <w:sz w:val="26"/>
          <w:rtl w:val="0"/>
        </w:rPr>
        <w:t>46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), </w:t>
      </w:r>
      <w:r>
        <w:rPr>
          <w:rFonts w:ascii="Times New Roman" w:eastAsia="Times New Roman" w:hAnsi="Times New Roman" w:cs="Times New Roman"/>
          <w:sz w:val="26"/>
          <w:rtl w:val="0"/>
        </w:rPr>
        <w:t>09.09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.2019 в судебный участок от представителя </w:t>
      </w:r>
      <w:r>
        <w:rPr>
          <w:rFonts w:ascii="Times New Roman" w:eastAsia="Times New Roman" w:hAnsi="Times New Roman" w:cs="Times New Roman"/>
          <w:sz w:val="26"/>
          <w:rtl w:val="0"/>
        </w:rPr>
        <w:t>Государственного учреждения – Управления Пенсионного фонда Российской Федерации в г. Сургуте Ханты-Мансийского автономного округа – Югры (межрайонное)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поступило заявление о рассмотрении дела отсутствие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представителя пенсионного фонда</w:t>
      </w:r>
      <w:r>
        <w:rPr>
          <w:rFonts w:ascii="Times New Roman" w:eastAsia="Times New Roman" w:hAnsi="Times New Roman" w:cs="Times New Roman"/>
          <w:sz w:val="26"/>
          <w:rtl w:val="0"/>
        </w:rPr>
        <w:t>. В заявлении представитель истца также указала, что исковые требовани</w:t>
      </w:r>
      <w:r>
        <w:rPr>
          <w:rFonts w:ascii="Times New Roman" w:eastAsia="Times New Roman" w:hAnsi="Times New Roman" w:cs="Times New Roman"/>
          <w:sz w:val="26"/>
          <w:rtl w:val="0"/>
        </w:rPr>
        <w:t>я поддерживает в полном объеме (л.д. 51</w:t>
      </w:r>
      <w:r>
        <w:rPr>
          <w:rFonts w:ascii="Times New Roman" w:eastAsia="Times New Roman" w:hAnsi="Times New Roman" w:cs="Times New Roman"/>
          <w:sz w:val="26"/>
          <w:rtl w:val="0"/>
        </w:rPr>
        <w:t>).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Ответчик </w:t>
      </w:r>
      <w:r>
        <w:rPr>
          <w:rFonts w:ascii="Times New Roman" w:eastAsia="Times New Roman" w:hAnsi="Times New Roman" w:cs="Times New Roman"/>
          <w:sz w:val="26"/>
          <w:rtl w:val="0"/>
        </w:rPr>
        <w:t>Константинова С.М.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судебное заседание не явил</w:t>
      </w:r>
      <w:r>
        <w:rPr>
          <w:rFonts w:ascii="Times New Roman" w:eastAsia="Times New Roman" w:hAnsi="Times New Roman" w:cs="Times New Roman"/>
          <w:sz w:val="26"/>
          <w:rtl w:val="0"/>
        </w:rPr>
        <w:t>ась</w:t>
      </w:r>
      <w:r>
        <w:rPr>
          <w:rFonts w:ascii="Times New Roman" w:eastAsia="Times New Roman" w:hAnsi="Times New Roman" w:cs="Times New Roman"/>
          <w:sz w:val="26"/>
          <w:rtl w:val="0"/>
        </w:rPr>
        <w:t>, уведомл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ена </w:t>
      </w:r>
      <w:r>
        <w:rPr>
          <w:rFonts w:ascii="Times New Roman" w:eastAsia="Times New Roman" w:hAnsi="Times New Roman" w:cs="Times New Roman"/>
          <w:sz w:val="26"/>
          <w:rtl w:val="0"/>
        </w:rPr>
        <w:t>судом о слушании дела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надлежащим образом (л.д. 45, 47, 50), причины неявки суду не сообщила.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соответствии со ст.35 ГПК РФ, лица, участвующие в деле, должны добросовестно пользоваться всеми принадлежащими им процессуальными правами.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Лица, участвующие в деле, несут процессуальные обязанности, установленные настоящим Кодексом, другими федеральными законами. При неисполнении процессуальных обязанностей наступают последствия, предусмотренные законодательством о гражданском судопроизводстве.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соответствии с ч. 3 ст. 167 ГПК РФ суд считает возможным рассмотреть заявление без участия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представителя истца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ответчика.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Суд, исследовав материалы дела в их совокупности, </w:t>
      </w:r>
      <w:r>
        <w:rPr>
          <w:rFonts w:ascii="Times New Roman" w:eastAsia="Times New Roman" w:hAnsi="Times New Roman" w:cs="Times New Roman"/>
          <w:sz w:val="26"/>
          <w:rtl w:val="0"/>
        </w:rPr>
        <w:t>приходит к следующему.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hyperlink r:id="rId4" w:anchor="/document/10164072/entry/11021" w:history="1">
        <w:r>
          <w:rPr>
            <w:rFonts w:ascii="Times New Roman" w:eastAsia="Times New Roman" w:hAnsi="Times New Roman" w:cs="Times New Roman"/>
            <w:strike w:val="0"/>
            <w:color w:val="0000FF"/>
            <w:sz w:val="26"/>
            <w:u w:val="none"/>
            <w:rtl w:val="0"/>
          </w:rPr>
          <w:t>п.1 ст. 1102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ГК РФ лицо, которое без установленных законом, иными правовыми актами или сделкой оснований приобрело или сберегло имущество (приобретатель) за счет другого лица (потерпевшего), обязано возвратить последнему </w:t>
      </w:r>
      <w:r>
        <w:rPr>
          <w:rFonts w:ascii="Times New Roman" w:eastAsia="Times New Roman" w:hAnsi="Times New Roman" w:cs="Times New Roman"/>
          <w:sz w:val="26"/>
          <w:rtl w:val="0"/>
        </w:rPr>
        <w:t>неосновательно приобретенное или сбереженное имущество (неосновательное обогащение), за исключением случаев, предусмотренных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hyperlink r:id="rId4" w:anchor="/document/10164072/entry/1109" w:history="1">
        <w:r>
          <w:rPr>
            <w:rFonts w:ascii="Times New Roman" w:eastAsia="Times New Roman" w:hAnsi="Times New Roman" w:cs="Times New Roman"/>
            <w:strike w:val="0"/>
            <w:color w:val="0000FF"/>
            <w:sz w:val="26"/>
            <w:u w:val="none"/>
            <w:rtl w:val="0"/>
          </w:rPr>
          <w:t>статьей 1109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настоящего Кодекса.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Правила, предусмотренные главой 60 Кодекса, применяются независимо от того, явилось ли неосновательное обогащение результатом поведения приобретателя имущества, самого потерпевшего, третьих лиц или произошло помимо их воли (</w:t>
      </w:r>
      <w:hyperlink r:id="rId4" w:anchor="/document/10164072/entry/11022" w:history="1">
        <w:r>
          <w:rPr>
            <w:rFonts w:ascii="Times New Roman" w:eastAsia="Times New Roman" w:hAnsi="Times New Roman" w:cs="Times New Roman"/>
            <w:strike w:val="0"/>
            <w:color w:val="0000FF"/>
            <w:sz w:val="26"/>
            <w:u w:val="none"/>
            <w:rtl w:val="0"/>
          </w:rPr>
          <w:t>пункт 2 статьи 1102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ГК РФ).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hyperlink r:id="rId4" w:anchor="/document/70552688/entry/284" w:history="1">
        <w:r>
          <w:rPr>
            <w:rFonts w:ascii="Times New Roman" w:eastAsia="Times New Roman" w:hAnsi="Times New Roman" w:cs="Times New Roman"/>
            <w:strike w:val="0"/>
            <w:color w:val="0000FF"/>
            <w:sz w:val="26"/>
            <w:u w:val="none"/>
            <w:rtl w:val="0"/>
          </w:rPr>
          <w:t>ч. 4 ст. 28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Федерального закона от 28.12.2013 N 400-ФЗ "О страховых пенсиях", в случае обнаружения органом, осуществляющим пенсионное обеспечение, ошибки, допущенной при установлении и (или) выплате страховой пенсии, установлении, перерасчете размера, индексации и (или) выплате фиксированной выплаты к страховой пенсии (с учетом повышения фиксированной выплаты к страховой пенсии) производится устранение данной ошибки.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Излишне выплаченные пенсионеру суммы страховой пенсии, фиксированной выплаты к страховой пенсии (с учетом повышения фиксированной выплаты к страховой пенсии) в случаях, предусмотренных частями 2 - 4 статьи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hyperlink r:id="rId4" w:anchor="/document/70552688/entry/0" w:history="1">
        <w:r>
          <w:rPr>
            <w:rFonts w:ascii="Times New Roman" w:eastAsia="Times New Roman" w:hAnsi="Times New Roman" w:cs="Times New Roman"/>
            <w:strike w:val="0"/>
            <w:color w:val="0000FF"/>
            <w:sz w:val="26"/>
            <w:u w:val="none"/>
            <w:rtl w:val="0"/>
          </w:rPr>
          <w:t>Федерального закона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от 28.12.2013 N 400-ФЗ "О страховых пенсиях", определяются за период, в течение которого выплата указанных сумм производилась пенсионеру неправомерно, в порядке, устанавливаемом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пенсионного обеспечения (ч. 5 ст. 28).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Статьей 29 указанного закона установлен порядок возмещения суммы пенсии, выплаченной неправомерно: в виде удержания переплаты из выплаченной пенсионеру пенсии либо в судебном порядке.</w:t>
      </w:r>
    </w:p>
    <w:p>
      <w:pPr>
        <w:pStyle w:val="Heading1"/>
        <w:bidi w:val="0"/>
        <w:spacing w:before="0" w:beforeAutospacing="0" w:after="0" w:afterAutospacing="0"/>
        <w:ind w:left="0" w:right="0" w:firstLine="709"/>
        <w:jc w:val="left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6"/>
          <w:rtl w:val="0"/>
        </w:rPr>
        <w:t xml:space="preserve">Судом установлено, что Константинова С.М. является получателем страховой пенсии по старости с 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28.08.2014 в соответствии со ст. 7 ФЗ "О трудовых пенсиях в Российской Федерации" от 17.12.2001 N 173-ФЗ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(л.д. 10).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Решением об обнаружении ошибки, допущенной при установлении (выплате) пенсии Константиновой С.М. от 05.06.2018 № 412 установлена ошибка, допущенная при установлении пенсии, а именно при конвертации пенсионных прав застрахованного лица сумма расчетного капитала определена в завышенном размере (л.д. 4).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Согласно протоколу о выявлении излишне выплаченных пенсионеру сумм пенсии от 05.06.2018 № 412, </w:t>
      </w:r>
      <w:r>
        <w:rPr>
          <w:rFonts w:ascii="Times New Roman" w:eastAsia="Times New Roman" w:hAnsi="Times New Roman" w:cs="Times New Roman"/>
          <w:sz w:val="26"/>
          <w:rtl w:val="0"/>
        </w:rPr>
        <w:t>Константиновой С.М. за период с 28.08.2014 по 31.05.2018 излишне выплачена сумма в размере 25326,66 руб. (л.д. 5). Также приведен расчет излишне выплаченных Константиновой С.М. сумм пенсии на общую сумму 25326,66 руб. (л.д. 6-7)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Из заявления Константиновой С.М. от 29.07.2018 следует, что она уведомлена о переплате пенсии в сумме 25326,66 руб., однако считает, что переплата возникла не по ее вине, платить отказывается (л.д. 9).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Согласно информации заместителя начальника Управления Пенсионного фонда Российской Федерации в г. Саки и Сакском районе Республики Крым от 04.07.2018 следует, что произвести удержания переплаты в сумме 25326,66 руб. за период с 28.08.2014 по 31,05.2018 гг. не предоставляется возможным, в связи с отказом Константиновой С.М. о добровольном погашении. Таким образом, принять переплату образовавшейся вследствие неправильного применения пенсионного </w:t>
      </w:r>
      <w:r>
        <w:rPr>
          <w:rFonts w:ascii="Times New Roman" w:eastAsia="Times New Roman" w:hAnsi="Times New Roman" w:cs="Times New Roman"/>
          <w:sz w:val="26"/>
          <w:rtl w:val="0"/>
        </w:rPr>
        <w:t>зако</w:t>
      </w:r>
      <w:r>
        <w:rPr>
          <w:rFonts w:ascii="Times New Roman" w:eastAsia="Times New Roman" w:hAnsi="Times New Roman" w:cs="Times New Roman"/>
          <w:sz w:val="26"/>
          <w:rtl w:val="0"/>
        </w:rPr>
        <w:t>нодательства (при конвертации пенсионных прав застрахованного лица сумма расчетного капитала определена в завышенном размере) нет основания (л.д. 8).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hyperlink r:id="rId4" w:anchor="/document/10164072/entry/1109" w:history="1">
        <w:r>
          <w:rPr>
            <w:rFonts w:ascii="Times New Roman" w:eastAsia="Times New Roman" w:hAnsi="Times New Roman" w:cs="Times New Roman"/>
            <w:strike w:val="0"/>
            <w:color w:val="0000FF"/>
            <w:sz w:val="26"/>
            <w:u w:val="none"/>
            <w:rtl w:val="0"/>
          </w:rPr>
          <w:t>п. 3 ст. 1109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ГК РФ не подлежат возврату в качестве неосновательного обогащения заработная плата и приравненные к ней платежи, пенсии, пособия, </w:t>
      </w:r>
      <w:r>
        <w:rPr>
          <w:rFonts w:ascii="Times New Roman" w:eastAsia="Times New Roman" w:hAnsi="Times New Roman" w:cs="Times New Roman"/>
          <w:sz w:val="26"/>
          <w:rtl w:val="0"/>
        </w:rPr>
        <w:t>стипендии, возмещение вреда, причиненного жизни или здоровью, алименты и иные денежные суммы, предоставленные гражданину в качестве средства к существованию, при отсутствии недобросовестности с его стороны и счетной ошибки.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Под счетной ошибкой в целях применения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hyperlink r:id="rId4" w:anchor="/document/10164072/entry/1109" w:history="1">
        <w:r>
          <w:rPr>
            <w:rFonts w:ascii="Times New Roman" w:eastAsia="Times New Roman" w:hAnsi="Times New Roman" w:cs="Times New Roman"/>
            <w:strike w:val="0"/>
            <w:color w:val="0000FF"/>
            <w:sz w:val="26"/>
            <w:u w:val="none"/>
            <w:rtl w:val="0"/>
          </w:rPr>
          <w:t>п. 3 ст. 1109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ГК РФ следует понимать ошибку, допущенную непосредственно в процессе расчета при математических действиях.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Согласно ч. 1 ст. 56 ГПК РФ, </w:t>
      </w:r>
      <w:r>
        <w:rPr>
          <w:rFonts w:ascii="Times New Roman" w:eastAsia="Times New Roman" w:hAnsi="Times New Roman" w:cs="Times New Roman"/>
          <w:sz w:val="26"/>
          <w:rtl w:val="0"/>
        </w:rPr>
        <w:t>каждая сторона должна доказать те обстоятельства, на которые она ссылается как на основания своих требований и возражений, если иное не предусмотрено федеральным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законом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 ходе слушания дела, суду не представлено доказательств того, что при выплате ответчику пенсии произошла счетная ошибка, в результате которой за период с 28.08.2014 по 31.05.2018 </w:t>
      </w:r>
      <w:r>
        <w:rPr>
          <w:rFonts w:ascii="Times New Roman" w:eastAsia="Times New Roman" w:hAnsi="Times New Roman" w:cs="Times New Roman"/>
          <w:sz w:val="26"/>
          <w:rtl w:val="0"/>
        </w:rPr>
        <w:t>образовалась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перепла</w:t>
      </w:r>
      <w:r>
        <w:rPr>
          <w:rFonts w:ascii="Times New Roman" w:eastAsia="Times New Roman" w:hAnsi="Times New Roman" w:cs="Times New Roman"/>
          <w:sz w:val="26"/>
          <w:rtl w:val="0"/>
        </w:rPr>
        <w:t>та в размере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25326,66 руб., либо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данная сумма переплаты возникала в результате </w:t>
      </w:r>
      <w:r>
        <w:rPr>
          <w:rFonts w:ascii="Times New Roman" w:eastAsia="Times New Roman" w:hAnsi="Times New Roman" w:cs="Times New Roman"/>
          <w:sz w:val="26"/>
          <w:rtl w:val="0"/>
        </w:rPr>
        <w:t>недобросовестных действий стороны ответчика.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Таким образом у суда отсутствуют основания для удовлетворения исковых требований в полном объеме.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На основании изложенного, руководствуясь ст. ст. 98, 194-199 ГПК Российской Федерации, суд, -</w:t>
      </w:r>
    </w:p>
    <w:p>
      <w:pPr>
        <w:bidi w:val="0"/>
        <w:spacing w:before="0" w:beforeAutospacing="0" w:after="0" w:afterAutospacing="0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Р Е Ш И Л: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удовлетворении и</w:t>
      </w:r>
      <w:r>
        <w:rPr>
          <w:rFonts w:ascii="Times New Roman" w:eastAsia="Times New Roman" w:hAnsi="Times New Roman" w:cs="Times New Roman"/>
          <w:sz w:val="26"/>
          <w:rtl w:val="0"/>
        </w:rPr>
        <w:t>сковы</w:t>
      </w:r>
      <w:r>
        <w:rPr>
          <w:rFonts w:ascii="Times New Roman" w:eastAsia="Times New Roman" w:hAnsi="Times New Roman" w:cs="Times New Roman"/>
          <w:sz w:val="26"/>
          <w:rtl w:val="0"/>
        </w:rPr>
        <w:t>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требовани</w:t>
      </w:r>
      <w:r>
        <w:rPr>
          <w:rFonts w:ascii="Times New Roman" w:eastAsia="Times New Roman" w:hAnsi="Times New Roman" w:cs="Times New Roman"/>
          <w:sz w:val="26"/>
          <w:rtl w:val="0"/>
        </w:rPr>
        <w:t>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Государственного учреждения – Управления Пенсионного фонда Российской Федерации в г. Сургуте Ханты-Мансийского автономного округа – Югры (межрайонное) к Константиновой Светлане Михайловне о взыскании излишне выплаченной суммы выплаты - отказать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соответствии со статьей 199 Гражданского процессуального кодекса Российской Федерации м</w:t>
      </w:r>
      <w:r>
        <w:rPr>
          <w:rFonts w:ascii="Times New Roman" w:eastAsia="Times New Roman" w:hAnsi="Times New Roman" w:cs="Times New Roman"/>
          <w:sz w:val="26"/>
          <w:rtl w:val="0"/>
        </w:rPr>
        <w:t>ировой судья может не составлять мотивированное решение суда по рассмотренному им делу.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color w:val="0000FF"/>
          <w:sz w:val="26"/>
          <w:u w:val="single"/>
          <w:rtl w:val="0"/>
        </w:rPr>
        <w:t xml:space="preserve"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</w:t>
      </w:r>
      <w:r>
        <w:rPr>
          <w:rFonts w:ascii="Times New Roman" w:eastAsia="Times New Roman" w:hAnsi="Times New Roman" w:cs="Times New Roman"/>
          <w:color w:val="0000FF"/>
          <w:sz w:val="26"/>
          <w:u w:val="single"/>
          <w:rtl w:val="0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>
        <w:rPr>
          <w:rFonts w:ascii="Times New Roman" w:eastAsia="Times New Roman" w:hAnsi="Times New Roman" w:cs="Times New Roman"/>
          <w:color w:val="0000FF"/>
          <w:sz w:val="26"/>
          <w:u w:val="single"/>
          <w:rtl w:val="0"/>
        </w:rPr>
        <w:t xml:space="preserve">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color w:val="0000FF"/>
          <w:sz w:val="26"/>
          <w:u w:val="single"/>
          <w:rtl w:val="0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Решение может быть обжаловано в апелляционном порядке в Сакский районный суд Республики Крым через мирового судью судебного участка № 70 Сакского судебного района (Сакский муниципальный район и городской округ Саки) Республики Крым в течение месяца со дня вынесения решения в окончательной форме.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Мотивированное решение суда составлено </w:t>
      </w:r>
      <w:r>
        <w:rPr>
          <w:rFonts w:ascii="Times New Roman" w:eastAsia="Times New Roman" w:hAnsi="Times New Roman" w:cs="Times New Roman"/>
          <w:sz w:val="26"/>
          <w:rtl w:val="0"/>
        </w:rPr>
        <w:t>19 сентября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2019 года.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Мировой судья А.И.Панов</w:t>
      </w: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