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362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участием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представителя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67, 68, 71, 98, 103, 181, 194-199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л/п </w:t>
      </w:r>
      <w:r>
        <w:rPr>
          <w:rFonts w:ascii="Times New Roman" w:eastAsia="Times New Roman" w:hAnsi="Times New Roman" w:cs="Times New Roman"/>
          <w:sz w:val="26"/>
          <w:rtl w:val="0"/>
        </w:rPr>
        <w:t>Третьячиха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проживающей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образовавшуюся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(л/с № 109</w:t>
      </w:r>
      <w:r>
        <w:rPr>
          <w:rFonts w:ascii="Times New Roman" w:eastAsia="Times New Roman" w:hAnsi="Times New Roman" w:cs="Times New Roman"/>
          <w:sz w:val="26"/>
          <w:rtl w:val="0"/>
        </w:rPr>
        <w:t>6364766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пен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(с перечислением на следующие реквизиты: р/с 40603810922896000002, к/с 30101810145250000411,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 «Центральный»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л/п </w:t>
      </w:r>
      <w:r>
        <w:rPr>
          <w:rFonts w:ascii="Times New Roman" w:eastAsia="Times New Roman" w:hAnsi="Times New Roman" w:cs="Times New Roman"/>
          <w:sz w:val="26"/>
          <w:rtl w:val="0"/>
        </w:rPr>
        <w:t>Третьячиха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зарегистрированной и проживающей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образовавшуюся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(л/с № 1096364766)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(с перечислением на следующие реквизиты: р/с 40603810922896000002, к/с 30101810145250000411,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 «Центральный»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в/ч А-0235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образовавшуюся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(л/с № 1096364766)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(с перечислением на следующие реквизиты: р/с 40603810922896000002, к/с 30101810145250000411,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 «Центральный»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(с перечислением на следующие реквизиты: р/с 40603810822899000002, к/с 30101810145250000411,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 «Центральный»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(с перечислением на следующие реквизиты: р/с 40603810822899000002, к/с 30101810145250000411,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 «Центральный»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(с перечислением на следующие реквизиты: р/с 40603810822899000002, к/с 30101810145250000411,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Филиал «Центральный»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33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Зачесть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 взысканной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суммы расходов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денежные средства,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уплаченные ответчиком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истца </w:t>
      </w:r>
      <w:r>
        <w:rPr>
          <w:rFonts w:ascii="Times New Roman" w:eastAsia="Times New Roman" w:hAnsi="Times New Roman" w:cs="Times New Roman"/>
          <w:sz w:val="26"/>
          <w:rtl w:val="0"/>
        </w:rPr>
        <w:t>по квитанции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ID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связи с чем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суда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 части взыскания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расход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по оплате государственной пошлины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считать исполненным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3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Зачесть в счет взысканной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rtl w:val="0"/>
        </w:rPr>
        <w:t>денежные средства,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уплаченные ответчиком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пользу истца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квитанции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ID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квитанции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ID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>по квитанции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ID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>по квитанции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ID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связи с чем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суда в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части взыскания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>, пени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считать исполненным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трех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 со дня объявления резолютивной части решения суда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