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pStyle w:val="Heading1"/>
        <w:keepNext/>
        <w:bidi w:val="0"/>
        <w:spacing w:before="0" w:beforeAutospacing="0" w:after="0" w:afterAutospacing="0"/>
        <w:ind w:left="0" w:right="0" w:firstLine="567"/>
        <w:jc w:val="right"/>
      </w:pPr>
      <w:r>
        <w:rPr>
          <w:rFonts w:ascii="Times New Roman" w:eastAsia="Times New Roman" w:hAnsi="Times New Roman" w:cs="Times New Roman"/>
          <w:b w:val="0"/>
          <w:sz w:val="26"/>
          <w:rtl w:val="0"/>
        </w:rPr>
        <w:t>Дело № 2-70-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577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/2024</w:t>
      </w:r>
    </w:p>
    <w:p>
      <w:pPr>
        <w:bidi w:val="0"/>
        <w:spacing w:before="0" w:beforeAutospacing="0" w:after="0" w:afterAutospacing="0"/>
        <w:ind w:left="0" w:right="0" w:firstLine="567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91МS0070-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-24</w:t>
      </w:r>
    </w:p>
    <w:p>
      <w:pPr>
        <w:pStyle w:val="Heading1"/>
        <w:keepNext/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РЕШЕНИЕ </w:t>
      </w:r>
    </w:p>
    <w:p>
      <w:pPr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Именем Российской Федерации</w:t>
      </w:r>
    </w:p>
    <w:p>
      <w:pPr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(резолютивная часть)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 судебного участка № 70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при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помощнике судьи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рассмотрев в открытом судебном заседании гражданское дело по иску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 взыскании задолженности по оплате членских взносов и пеней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руководствуясь статьями 194-199, 233-237 Гражданского процессуального кодекса Российской Федерации, мировой судья </w:t>
      </w:r>
    </w:p>
    <w:p>
      <w:pPr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РЕШИЛ: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Исковые требования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 взыскании задолженности по оплате членских взносов и пеней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(с учетом заявления об уменьшении исковых требований) -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удовлетворить.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Взыскать с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в пользу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ОГРН 1219100014748, ИНН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задолженность по членским взносам за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сумме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пени за период с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сумме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Взыскать с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в пользу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ОГРН 1219100014748, ИНН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расходы по оплате государственной пошлины в сумме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со статьей 199 Гражданского процессуального кодекса Российской Федерации м</w:t>
      </w:r>
      <w:r>
        <w:rPr>
          <w:rFonts w:ascii="Times New Roman" w:eastAsia="Times New Roman" w:hAnsi="Times New Roman" w:cs="Times New Roman"/>
          <w:sz w:val="26"/>
          <w:rtl w:val="0"/>
        </w:rPr>
        <w:t>ировой судья может не составлять мотивированное решение суда по рассмотренному им делу.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Решение может быть обжаловано в апелляционном порядке в Сакский районный суд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течение месяца через мирового судью.</w:t>
      </w:r>
    </w:p>
    <w:p>
      <w:pPr>
        <w:bidi w:val="0"/>
        <w:spacing w:before="0" w:beforeAutospacing="0" w:after="200" w:afterAutospacing="0"/>
        <w:ind w:left="0" w:right="0" w:firstLine="567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567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