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2-7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598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19 октября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rtl w:val="0"/>
        </w:rPr>
        <w:t>АО «ЦДУ»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взыскании 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Филипповой Натальи Николаевны </w:t>
      </w:r>
      <w:r>
        <w:rPr>
          <w:rFonts w:ascii="Times New Roman" w:eastAsia="Times New Roman" w:hAnsi="Times New Roman" w:cs="Times New Roman"/>
          <w:sz w:val="25"/>
          <w:rtl w:val="0"/>
        </w:rPr>
        <w:t>задолженнос</w:t>
      </w:r>
      <w:r>
        <w:rPr>
          <w:rFonts w:ascii="Times New Roman" w:eastAsia="Times New Roman" w:hAnsi="Times New Roman" w:cs="Times New Roman"/>
          <w:sz w:val="25"/>
          <w:rtl w:val="0"/>
        </w:rPr>
        <w:t>ти по договору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займа</w:t>
      </w:r>
      <w:r>
        <w:rPr>
          <w:rFonts w:ascii="Times New Roman" w:eastAsia="Times New Roman" w:hAnsi="Times New Roman" w:cs="Times New Roman"/>
          <w:sz w:val="25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АО «ЦДУ»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Филипповой Натальи Николаевны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 пользу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АО «ЦДУ»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по договору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займа № </w:t>
      </w:r>
      <w:r>
        <w:rPr>
          <w:rFonts w:ascii="Times New Roman" w:eastAsia="Times New Roman" w:hAnsi="Times New Roman" w:cs="Times New Roman"/>
          <w:sz w:val="25"/>
          <w:rtl w:val="0"/>
        </w:rPr>
        <w:t>MLR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1606684</w:t>
      </w:r>
      <w:r>
        <w:rPr>
          <w:rFonts w:ascii="Times New Roman" w:eastAsia="Times New Roman" w:hAnsi="Times New Roman" w:cs="Times New Roman"/>
          <w:sz w:val="25"/>
          <w:rtl w:val="0"/>
        </w:rPr>
        <w:t>R</w:t>
      </w:r>
      <w:r>
        <w:rPr>
          <w:rFonts w:ascii="Times New Roman" w:eastAsia="Times New Roman" w:hAnsi="Times New Roman" w:cs="Times New Roman"/>
          <w:sz w:val="25"/>
          <w:rtl w:val="0"/>
        </w:rPr>
        <w:t>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30</w:t>
      </w:r>
      <w:r>
        <w:rPr>
          <w:rFonts w:ascii="Times New Roman" w:eastAsia="Times New Roman" w:hAnsi="Times New Roman" w:cs="Times New Roman"/>
          <w:sz w:val="25"/>
          <w:rtl w:val="0"/>
        </w:rPr>
        <w:t>.0</w:t>
      </w:r>
      <w:r>
        <w:rPr>
          <w:rFonts w:ascii="Times New Roman" w:eastAsia="Times New Roman" w:hAnsi="Times New Roman" w:cs="Times New Roman"/>
          <w:sz w:val="25"/>
          <w:rtl w:val="0"/>
        </w:rPr>
        <w:t>8</w:t>
      </w:r>
      <w:r>
        <w:rPr>
          <w:rFonts w:ascii="Times New Roman" w:eastAsia="Times New Roman" w:hAnsi="Times New Roman" w:cs="Times New Roman"/>
          <w:sz w:val="25"/>
          <w:rtl w:val="0"/>
        </w:rPr>
        <w:t>.20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20 </w:t>
      </w:r>
      <w:r>
        <w:rPr>
          <w:rFonts w:ascii="Times New Roman" w:eastAsia="Times New Roman" w:hAnsi="Times New Roman" w:cs="Times New Roman"/>
          <w:sz w:val="25"/>
          <w:rtl w:val="0"/>
        </w:rPr>
        <w:t>за период с 12.12.2020 по 26.04.2021 в сумме 12636,77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</w:t>
      </w:r>
      <w:r>
        <w:rPr>
          <w:rFonts w:ascii="Times New Roman" w:eastAsia="Times New Roman" w:hAnsi="Times New Roman" w:cs="Times New Roman"/>
          <w:sz w:val="25"/>
          <w:rtl w:val="0"/>
        </w:rPr>
        <w:t>блей (двенадцать тысяч шестьсот тридцать шесть рублей 77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копеек), а также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505,47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5"/>
          <w:rtl w:val="0"/>
        </w:rPr>
        <w:t>пятьсот пять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копеек). Всего взыскать </w:t>
      </w:r>
      <w:r>
        <w:rPr>
          <w:rFonts w:ascii="Times New Roman" w:eastAsia="Times New Roman" w:hAnsi="Times New Roman" w:cs="Times New Roman"/>
          <w:sz w:val="25"/>
          <w:rtl w:val="0"/>
        </w:rPr>
        <w:t>13142,24 рублей (тринадцать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сто сорок два рубля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24 копейки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