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1092653217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Федеральной миграционной службой, зарегистрированной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удовлетворении исковых требований о взыскании задолженности по взносам на капитальный ремонт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а также пеней на сумму задолженности образовавшей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-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Федеральной миграционной службой, зарегистрированной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денежных средств в общей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зачесть денежные средства, удержанные с ответчика в пользу истца в порядке исполнения судебного приказа 2-70-26/2024, в связи с чем, решение суда считать исполненным.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