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1097047433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с учетом частичной оплаты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на день вынесения решения суда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взносам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зачесть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денежные средства,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ответчиком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общей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окончательно определив ко взысканию на день вынесения решения суда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сумму задолженности по взносам за капитальный ремонт в размере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продолжая взыскивать пени на день фактического платежа.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заседании, в течение трех дней со дня объявления резолютивной части решения суда;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присутствующие в судебном заседании,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