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731/2020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17 ноября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Стадник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Н.С.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представителя истца Подгорного С.В., </w:t>
      </w:r>
      <w:r>
        <w:rPr>
          <w:rFonts w:ascii="Times New Roman" w:eastAsia="Times New Roman" w:hAnsi="Times New Roman" w:cs="Times New Roman"/>
          <w:sz w:val="28"/>
          <w:rtl w:val="0"/>
        </w:rPr>
        <w:t>ответчик</w:t>
      </w:r>
      <w:r>
        <w:rPr>
          <w:rFonts w:ascii="Times New Roman" w:eastAsia="Times New Roman" w:hAnsi="Times New Roman" w:cs="Times New Roman"/>
          <w:sz w:val="28"/>
          <w:rtl w:val="0"/>
        </w:rPr>
        <w:t>а Муратовой А.Э.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Муратовой </w:t>
      </w:r>
      <w:r>
        <w:rPr>
          <w:rFonts w:ascii="Times New Roman" w:eastAsia="Times New Roman" w:hAnsi="Times New Roman" w:cs="Times New Roman"/>
          <w:sz w:val="28"/>
          <w:rtl w:val="0"/>
        </w:rPr>
        <w:t>Аксане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Энверовне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ООО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>", обратилось в суд с иском к Муратовой А.Э.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задолженности. Требования мотивированы тем, что </w:t>
      </w:r>
      <w:r>
        <w:rPr>
          <w:rFonts w:ascii="Times New Roman" w:eastAsia="Times New Roman" w:hAnsi="Times New Roman" w:cs="Times New Roman"/>
          <w:sz w:val="28"/>
          <w:rtl w:val="0"/>
        </w:rPr>
        <w:t>Муратова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А.Э.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проживает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лицевого счета №1094179754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</w:t>
      </w:r>
      <w:r>
        <w:rPr>
          <w:rFonts w:ascii="Times New Roman" w:eastAsia="Times New Roman" w:hAnsi="Times New Roman" w:cs="Times New Roman"/>
          <w:sz w:val="28"/>
          <w:rtl w:val="0"/>
        </w:rPr>
        <w:t>я потребителем тепловой энергии в виде отопления,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</w:t>
      </w:r>
      <w:r>
        <w:rPr>
          <w:rFonts w:ascii="Times New Roman" w:eastAsia="Times New Roman" w:hAnsi="Times New Roman" w:cs="Times New Roman"/>
          <w:sz w:val="28"/>
          <w:rtl w:val="0"/>
        </w:rPr>
        <w:t>вляемой ООО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Крымтеплоснобжение</w:t>
      </w:r>
      <w:r>
        <w:rPr>
          <w:rFonts w:ascii="Times New Roman" w:eastAsia="Times New Roman" w:hAnsi="Times New Roman" w:cs="Times New Roman"/>
          <w:sz w:val="28"/>
          <w:rtl w:val="0"/>
        </w:rPr>
        <w:t>". В период с 01.10.2016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01.09.2018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ответчик не производила оплату за тепловую энергию. Сумма з</w:t>
      </w:r>
      <w:r>
        <w:rPr>
          <w:rFonts w:ascii="Times New Roman" w:eastAsia="Times New Roman" w:hAnsi="Times New Roman" w:cs="Times New Roman"/>
          <w:sz w:val="28"/>
          <w:rtl w:val="0"/>
        </w:rPr>
        <w:t>адолженности, составила 24156,81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связи, с чем истец просит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ответчика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услу</w:t>
      </w:r>
      <w:r>
        <w:rPr>
          <w:rFonts w:ascii="Times New Roman" w:eastAsia="Times New Roman" w:hAnsi="Times New Roman" w:cs="Times New Roman"/>
          <w:sz w:val="28"/>
          <w:rtl w:val="0"/>
        </w:rPr>
        <w:t>гам отопления в размере 24156,81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рублей, расходы по оплате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госпошлины 924,70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Представитель ООО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>"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поддержал заявленные требования,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 их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Ответчица Муратова А.Э.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подтвердила факт проживания в указанном истцом помещении на основании договора найма,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взыскания задолженности в сумме 24156,81 рубль за период </w:t>
      </w:r>
      <w:r>
        <w:rPr>
          <w:rFonts w:ascii="Times New Roman" w:eastAsia="Times New Roman" w:hAnsi="Times New Roman" w:cs="Times New Roman"/>
          <w:sz w:val="28"/>
          <w:rtl w:val="0"/>
        </w:rPr>
        <w:t>с 01.10.2016 года по 01.09.2018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возражала, однако просила применить сро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исковой давности.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Суд, исследовав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заслушав представителя истца и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считает, что исковые требования подлежат удовлетворению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следующим основаниям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38291/entry/153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статье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153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услуги возникает у нанимателя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жилого помещения с момента </w:t>
      </w:r>
      <w:r>
        <w:rPr>
          <w:rFonts w:ascii="Times New Roman" w:eastAsia="Times New Roman" w:hAnsi="Times New Roman" w:cs="Times New Roman"/>
          <w:sz w:val="28"/>
          <w:rtl w:val="0"/>
        </w:rPr>
        <w:t>заключения договора найма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hyperlink r:id="rId4" w:anchor="/document/12138291/entry/155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Статья 155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 предусматривает, что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установлено, что местом регистрации и п</w:t>
      </w:r>
      <w:r>
        <w:rPr>
          <w:rFonts w:ascii="Times New Roman" w:eastAsia="Times New Roman" w:hAnsi="Times New Roman" w:cs="Times New Roman"/>
          <w:sz w:val="28"/>
          <w:rtl w:val="0"/>
        </w:rPr>
        <w:t>роживания ответчицы Муратовой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А.Э.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; по данному адресу, в ООО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>",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ткрыт лицевой счет под номером № </w:t>
      </w:r>
      <w:r>
        <w:rPr>
          <w:rFonts w:ascii="Times New Roman" w:eastAsia="Times New Roman" w:hAnsi="Times New Roman" w:cs="Times New Roman"/>
          <w:sz w:val="28"/>
          <w:rtl w:val="0"/>
        </w:rPr>
        <w:t>1094179754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Истцом оказаны услуги по поставке тепловой энергии, в результате неоплаты стоимости у</w:t>
      </w:r>
      <w:r>
        <w:rPr>
          <w:rFonts w:ascii="Times New Roman" w:eastAsia="Times New Roman" w:hAnsi="Times New Roman" w:cs="Times New Roman"/>
          <w:sz w:val="28"/>
          <w:rtl w:val="0"/>
        </w:rPr>
        <w:t>казанных услуг за период с 01.10.2016 года по 01.09.2018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за ответчицей числиться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в размере 24156,81 рубль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подтверждается справкой о расчётах з</w:t>
      </w:r>
      <w:r>
        <w:rPr>
          <w:rFonts w:ascii="Times New Roman" w:eastAsia="Times New Roman" w:hAnsi="Times New Roman" w:cs="Times New Roman"/>
          <w:sz w:val="28"/>
          <w:rtl w:val="0"/>
        </w:rPr>
        <w:t>а услуги по теплоснабжению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Расчет задолженности, приложенный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исковом</w:t>
      </w:r>
      <w:r>
        <w:rPr>
          <w:rFonts w:ascii="Times New Roman" w:eastAsia="Times New Roman" w:hAnsi="Times New Roman" w:cs="Times New Roman"/>
          <w:sz w:val="28"/>
          <w:rtl w:val="0"/>
        </w:rPr>
        <w:t>у заявлению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противоречит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материалам дела и требованиям законодательства, доказательств его ошибочности ответчицей не предоставлено и судом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Договор на предоставление услуг теплоснабжения не заключен, однако суд считает, что у ответчика возникли обязательства по оплате за услуги теплоснабжения, в связи с фактическим потреблением энергии.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0164072/entry/54010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ч. 1 ст. 540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0164072/entry/5441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ч. 1 ст. 544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доказательств отсутствия задолженности по оплате предоставленных услуг либо доказательств, подтверждающих неправильность представленного истцом расчета задолженности по оплате коммунальных услуг, не представил.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тем истцом достаточно представлено допустимых доказательств, подтверждающих тре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бования и обязанность ответчика </w:t>
      </w:r>
      <w:r>
        <w:rPr>
          <w:rFonts w:ascii="Times New Roman" w:eastAsia="Times New Roman" w:hAnsi="Times New Roman" w:cs="Times New Roman"/>
          <w:sz w:val="28"/>
          <w:rtl w:val="0"/>
        </w:rPr>
        <w:t>оплатить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сумму долга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представленного истцом расчет</w:t>
      </w:r>
      <w:r>
        <w:rPr>
          <w:rFonts w:ascii="Times New Roman" w:eastAsia="Times New Roman" w:hAnsi="Times New Roman" w:cs="Times New Roman"/>
          <w:sz w:val="28"/>
          <w:rtl w:val="0"/>
        </w:rPr>
        <w:t>а, правильность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которого, сомнений у суда не вызывает.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Относительно заявления ответчика о применении срока исковой давности суд считает необходимым указать следующее.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Истцом взыскивается сумма задолженности за период с 01.10.2016г. по 01.09.2018г.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материалов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дела, истец с заявлением о вынесении судебного приказа обратился в суд 17.06.2019г. Таким образом, установленный законом 3-х годичный срок давности для взыскания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задолженности за период с 01.10.2016г. по 01.09.2018г.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истек.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изложенного, оценив в совокупности представленные доказательства, суд приходит к выводу о том, что исковые требования являются обоснованными,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подлежат удовлетворению.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8809/entry/981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ч. 1 ст. 98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ГПК РФ стороне, в пользу которой состоялось решение суда, суд присуждает с другой стороны все понесенные по делу судебные расходы, за исключением случаев, предусмотренных частью второй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8809/entry/9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статьи 96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настоящего Кодекса. В случае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исковых требований, а </w:t>
      </w:r>
      <w:r>
        <w:rPr>
          <w:rFonts w:ascii="Times New Roman" w:eastAsia="Times New Roman" w:hAnsi="Times New Roman" w:cs="Times New Roman"/>
          <w:sz w:val="28"/>
          <w:rtl w:val="0"/>
        </w:rPr>
        <w:t>ответчику пропорционально той части исковых требований, в которой истцу отказано.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hyperlink r:id="rId4" w:anchor="/document/12128809/entry/88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Статьей 88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ГПК РФ установлено, что судебные расходы состоят из государственной пошлины и издержек, связанных с рассмотрением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 ответчика в пользу истца подлежат взысканию указанные расходы.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Муратовой </w:t>
      </w:r>
      <w:r>
        <w:rPr>
          <w:rFonts w:ascii="Times New Roman" w:eastAsia="Times New Roman" w:hAnsi="Times New Roman" w:cs="Times New Roman"/>
          <w:sz w:val="28"/>
          <w:rtl w:val="0"/>
        </w:rPr>
        <w:t>Аксаны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Энверовны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Общества с ограниченной ответственностью "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Крымтеплоснабжение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"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01 октября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01 сентября 2018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24156,81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(двадцать четыре тысячи сто пятьдесят шесть рублей 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копейку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924,70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девятьсот двадцать четыре рубля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25081,51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 пять тысяч восемьдесят один рубль 51 копейка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8"/>
          <w:rtl w:val="0"/>
        </w:rPr>
        <w:t>10.02.2021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