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Дело: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035</w:t>
      </w:r>
      <w:r>
        <w:rPr>
          <w:rFonts w:ascii="Times New Roman" w:eastAsia="Times New Roman" w:hAnsi="Times New Roman" w:cs="Times New Roman"/>
          <w:sz w:val="28"/>
          <w:rtl w:val="0"/>
        </w:rPr>
        <w:t>/2025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 91MS0071-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менем Российской Федерации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исковому заявлению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Департамента имущественных и земельных отношений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задолженности </w:t>
      </w:r>
      <w:r>
        <w:rPr>
          <w:rFonts w:ascii="Times New Roman" w:eastAsia="Times New Roman" w:hAnsi="Times New Roman" w:cs="Times New Roman"/>
          <w:sz w:val="28"/>
          <w:rtl w:val="0"/>
        </w:rPr>
        <w:t>по арендной плате за земельный участок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Истец обратился к мировому судье с требованиями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задолженности по арендной плате и пени, указав, что между сторонами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заключен договор аренды земельного участка, общей площадью 119 кв. м, расположенного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для обслуживания жилого «спального деревянного домика», сроком на 25 лет. Поскольку в нарушение договора арендная плата ответчиком своевременно не вносилась, образовалась задолженность, которая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составила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пеня –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Представитель истца в судебное заседание не явился, о месте и времени рассмотрения д</w:t>
      </w:r>
      <w:r>
        <w:rPr>
          <w:rFonts w:ascii="Times New Roman" w:eastAsia="Times New Roman" w:hAnsi="Times New Roman" w:cs="Times New Roman"/>
          <w:sz w:val="28"/>
          <w:rtl w:val="0"/>
        </w:rPr>
        <w:t>ела извещен надлежащим образом.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rtl w:val="0"/>
        </w:rPr>
        <w:t>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явку уполномоченного представителя не обеспечил, </w:t>
      </w:r>
      <w:r>
        <w:rPr>
          <w:rFonts w:ascii="Times New Roman" w:eastAsia="Times New Roman" w:hAnsi="Times New Roman" w:cs="Times New Roman"/>
          <w:sz w:val="28"/>
          <w:rtl w:val="0"/>
        </w:rPr>
        <w:t>о месте и времени рассмотрения дела извещен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</w:t>
      </w:r>
      <w:r>
        <w:rPr>
          <w:rFonts w:ascii="Times New Roman" w:eastAsia="Times New Roman" w:hAnsi="Times New Roman" w:cs="Times New Roman"/>
          <w:sz w:val="28"/>
          <w:rtl w:val="0"/>
        </w:rPr>
        <w:t>причинах неявки суду не сообщил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ст. 167 ГПК РФ суд с учетом обстоятельств дела считает возможным рассмотреть поданное заявление в отсутствие надлежаще извещенных не явившихся сторон.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ст. 614 ГК РФ и пункта 31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вышеуказанного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договора аренды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л.д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16) </w:t>
      </w:r>
      <w:r>
        <w:rPr>
          <w:rFonts w:ascii="Times New Roman" w:eastAsia="Times New Roman" w:hAnsi="Times New Roman" w:cs="Times New Roman"/>
          <w:sz w:val="28"/>
          <w:rtl w:val="0"/>
        </w:rPr>
        <w:t>основной обязанностью арендатора является своевременное внесение арендной платы, в соответствии с п.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9-14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л.д</w:t>
      </w:r>
      <w:r>
        <w:rPr>
          <w:rFonts w:ascii="Times New Roman" w:eastAsia="Times New Roman" w:hAnsi="Times New Roman" w:cs="Times New Roman"/>
          <w:sz w:val="28"/>
          <w:rtl w:val="0"/>
        </w:rPr>
        <w:t>. 16)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именно: арендная плата вносится арендатором ежемесячно, равными долями до 30 числа месяца, следующего </w:t>
      </w:r>
      <w:r>
        <w:rPr>
          <w:rFonts w:ascii="Times New Roman" w:eastAsia="Times New Roman" w:hAnsi="Times New Roman" w:cs="Times New Roman"/>
          <w:sz w:val="28"/>
          <w:rtl w:val="0"/>
        </w:rPr>
        <w:t>за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отчетным.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Статья 309 ГК РФ устанавливает, что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обычно предъявляемыми требованиями.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ст. 65 ЗК РФ, использование земли в РФ является платным. Платность использования земли является одним из принципов земельного </w:t>
      </w:r>
      <w:r>
        <w:rPr>
          <w:rFonts w:ascii="Times New Roman" w:eastAsia="Times New Roman" w:hAnsi="Times New Roman" w:cs="Times New Roman"/>
          <w:sz w:val="28"/>
          <w:rtl w:val="0"/>
        </w:rPr>
        <w:t>законодательства, согласно которому любое использование земли осуществляется за плату.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смысл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24 ГК РФ, </w:t>
      </w:r>
      <w:r>
        <w:rPr>
          <w:rFonts w:ascii="Times New Roman" w:eastAsia="Times New Roman" w:hAnsi="Times New Roman" w:cs="Times New Roman"/>
          <w:sz w:val="28"/>
          <w:rtl w:val="0"/>
        </w:rPr>
        <w:t>если арендная плата за землю, находящуюся в государственной или муниципальной собственности, устанавливается уполномоченными государственными органами и органами местного самоуправления, то стороны не вправе применять в договорных отношениях иные цены. Независимо от механизма изменения арендной платы, предусмотренного договором, новый размер арендной платы подлежит применению со дня вступления в силу нормативного акта.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ходе рассмотрения гражданского дела судом установлено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между </w:t>
      </w:r>
      <w:r>
        <w:rPr>
          <w:rFonts w:ascii="Times New Roman" w:eastAsia="Times New Roman" w:hAnsi="Times New Roman" w:cs="Times New Roman"/>
          <w:sz w:val="28"/>
          <w:rtl w:val="0"/>
        </w:rPr>
        <w:t>Департамент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имущественных и земельных отношений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заключен договор аренды б/н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аренде земельного участка, расположенного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сроком на 25 лет, общей площадью 0,0119 га для обслуживания жилого «спального деревянного домика», расположенного по адресу: расположенного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 Срок действия договора определен на 25 лет с момента регистрации договора аренды.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услови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договора, по внесению арендной платы не исполнял, в связи с чем, возникла задолженность.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расчету истца задолженность ответчика по арендной плате 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составила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пеня –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Кроме того, ранее Департаментом имущественных и земельных отношений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обратился к мировому судье 70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) заявлением о выдаче судебного приказа о взыскании задолженности по арендной плате за земельный участок и пени, на основании договора аренды земельного участка.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 результатам рассмотрения вышеуказанного заявления исполняющим обязанности мирового судьи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мировым судьей участка № 71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вынесен судебный приказ № 2-70-676/2025. Который </w:t>
      </w:r>
      <w:r>
        <w:rPr>
          <w:rFonts w:ascii="Times New Roman" w:eastAsia="Times New Roman" w:hAnsi="Times New Roman" w:cs="Times New Roman"/>
          <w:sz w:val="28"/>
          <w:rtl w:val="0"/>
        </w:rPr>
        <w:t>был отменен на основании заяв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ления ответчика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Исследовав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материалы гражданского дела № 2-70-676/2025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судом установлено,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последним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заявлению приложены копии квитанций № 47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учетом комиссии), назначение перевода: «Взыскание в пользу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РК задолженности по арендной плате пеня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», а также № 86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учетом комиссии), назначение перевода: «оплата задолженности по арендной плате за период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».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Кроме того, согласно ответу Департамента имущественных и земельных отношений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23980/02.1-40/1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судебный запрос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задолженность по арендной плате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пене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отсутствует.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Доводы истца, изложенные в заявлении, об имеющейся задолженности по арендной плате, а также пени, за земельный участок том, суд находит необоснованными, с учетом имеющихся в материалах гражданского дела информации об оплате задолженности ответчиком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а также согласно предоставленной истцом информации об отсутствии у последнего задолженности за указанны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исковом заявлении периоды.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внимание, что в ходе рассмотрения дела установлено, задолженность по арендной плате, пене фактически погашена ответчиком,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также, </w:t>
      </w:r>
      <w:r>
        <w:rPr>
          <w:rFonts w:ascii="Times New Roman" w:eastAsia="Times New Roman" w:hAnsi="Times New Roman" w:cs="Times New Roman"/>
          <w:sz w:val="28"/>
          <w:rtl w:val="0"/>
        </w:rPr>
        <w:t>то обстоятельство, что заявление истца об отказе от иска и прекращении по данному основанию производства по делу в суд не поступа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ло, суд считает, что оснований для удовлетворения исковых требований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Департамента имущественных и земельных отношений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не имеется.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103 ГПК РФ, при отказе в иске издержки, понесенные судом в связи с рассмотрением дела, взыскиваются с истца, не освобожденного от уплаты судебных расходов, в доход бюджета, за счет средств которого они были возмещены.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 смыслу п.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4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333.35. </w:t>
      </w:r>
      <w:r>
        <w:rPr>
          <w:rFonts w:ascii="Times New Roman" w:eastAsia="Times New Roman" w:hAnsi="Times New Roman" w:cs="Times New Roman"/>
          <w:sz w:val="28"/>
          <w:rtl w:val="0"/>
        </w:rPr>
        <w:t>НК РФ</w:t>
      </w:r>
      <w:r>
        <w:rPr>
          <w:rFonts w:ascii="Arial" w:eastAsia="Arial" w:hAnsi="Arial" w:cs="Arial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уплаты государственной пошлины, установленной главой 25.3 </w:t>
      </w:r>
      <w:r>
        <w:rPr>
          <w:rFonts w:ascii="Times New Roman" w:eastAsia="Times New Roman" w:hAnsi="Times New Roman" w:cs="Times New Roman"/>
          <w:sz w:val="28"/>
          <w:rtl w:val="0"/>
        </w:rPr>
        <w:t>НК РФ</w:t>
      </w:r>
      <w:r>
        <w:rPr>
          <w:rFonts w:ascii="Times New Roman" w:eastAsia="Times New Roman" w:hAnsi="Times New Roman" w:cs="Times New Roman"/>
          <w:sz w:val="28"/>
          <w:rtl w:val="0"/>
        </w:rPr>
        <w:t>, освобождаются:</w:t>
      </w:r>
      <w:r>
        <w:rPr>
          <w:rFonts w:ascii="Arial" w:eastAsia="Arial" w:hAnsi="Arial" w:cs="Arial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федеральные органы государственной власти, органы государственной власти субъектов Российской Федерации, органы местного самоуправления, органы публичной власти федеральной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их обращении за совершением юридически значимых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dst100006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действий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установленных настоящей главой, за исключением случаев обращения таких органов за совершением юридически значимых действий, установленных настоящей главой, в отношении иных лиц.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уководствуясь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статьями 19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процессуального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удовлетворении исковых требовани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Департамент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имущественных и земельных отношений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отказать в полном объеме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ировой судья может не составлять </w:t>
      </w:r>
      <w:r>
        <w:rPr>
          <w:rFonts w:ascii="Times New Roman" w:eastAsia="Times New Roman" w:hAnsi="Times New Roman" w:cs="Times New Roman"/>
          <w:sz w:val="28"/>
          <w:rtl w:val="0"/>
        </w:rPr>
        <w:t>мотивированное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Мировой судья составляет мотивированное решение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суда в течение пяти дней со дня поступления от лиц, участвующих в деле, их представителей заявления о составлении мотивированного решения суда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одного месяца.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Мотивированные решение изготовлено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 w:line="240" w:lineRule="atLeast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1454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