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2-70-16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193-199, 233-237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1159102014169, ИНН 9102070194) для зачисления на л/с № 10941</w:t>
      </w:r>
      <w:r>
        <w:rPr>
          <w:rFonts w:ascii="Times New Roman" w:eastAsia="Times New Roman" w:hAnsi="Times New Roman" w:cs="Times New Roman"/>
          <w:sz w:val="26"/>
          <w:rtl w:val="0"/>
        </w:rPr>
        <w:t>86568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остальных требований отказать в связи с пропуском срока исковой давности и их необоснованностью.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 w:firstLine="37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