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165C0E">
        <w:rPr>
          <w:rFonts w:ascii="Times New Roman" w:hAnsi="Times New Roman"/>
          <w:sz w:val="28"/>
          <w:szCs w:val="28"/>
        </w:rPr>
        <w:t>29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5C0E">
        <w:rPr>
          <w:rFonts w:ascii="Times New Roman" w:hAnsi="Times New Roman"/>
          <w:sz w:val="28"/>
          <w:szCs w:val="28"/>
        </w:rPr>
        <w:t>03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836FB2">
        <w:rPr>
          <w:rFonts w:ascii="Times New Roman" w:hAnsi="Times New Roman"/>
          <w:sz w:val="28"/>
          <w:szCs w:val="28"/>
        </w:rPr>
        <w:t>Шевкопляс</w:t>
      </w:r>
      <w:r w:rsidR="00836FB2">
        <w:rPr>
          <w:rFonts w:ascii="Times New Roman" w:hAnsi="Times New Roman"/>
          <w:sz w:val="28"/>
          <w:szCs w:val="28"/>
        </w:rPr>
        <w:t xml:space="preserve"> В.В.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836FB2" w:rsidRPr="00A1103F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ответчиков </w:t>
      </w:r>
      <w:r w:rsidR="004E1F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E1F4B">
        <w:rPr>
          <w:rFonts w:ascii="Times New Roman" w:hAnsi="Times New Roman"/>
          <w:sz w:val="28"/>
          <w:szCs w:val="28"/>
        </w:rPr>
        <w:t xml:space="preserve">Рябцевой </w:t>
      </w:r>
      <w:r w:rsidR="00165C0E">
        <w:rPr>
          <w:rFonts w:ascii="Times New Roman" w:hAnsi="Times New Roman"/>
          <w:sz w:val="28"/>
          <w:szCs w:val="28"/>
        </w:rPr>
        <w:t>В.А., Рябцева В.Ф.</w:t>
      </w:r>
      <w:r w:rsidR="004E1F4B">
        <w:rPr>
          <w:rFonts w:ascii="Times New Roman" w:hAnsi="Times New Roman"/>
          <w:sz w:val="28"/>
          <w:szCs w:val="28"/>
        </w:rPr>
        <w:t>, Кольченко А.В.,</w:t>
      </w:r>
    </w:p>
    <w:p w:rsidR="00BB648F" w:rsidRPr="004E1F4B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Рябцевой </w:t>
      </w:r>
      <w:r w:rsidR="000B7D4A">
        <w:rPr>
          <w:rFonts w:ascii="Times New Roman" w:hAnsi="Times New Roman"/>
          <w:sz w:val="28"/>
          <w:szCs w:val="28"/>
        </w:rPr>
        <w:t>В.А.</w:t>
      </w:r>
      <w:r w:rsidRPr="004E1F4B" w:rsidR="00836FB2">
        <w:rPr>
          <w:rFonts w:ascii="Times New Roman" w:hAnsi="Times New Roman"/>
          <w:sz w:val="28"/>
          <w:szCs w:val="28"/>
        </w:rPr>
        <w:t xml:space="preserve">, Рябцеву </w:t>
      </w:r>
      <w:r w:rsidR="000B7D4A">
        <w:rPr>
          <w:rFonts w:ascii="Times New Roman" w:hAnsi="Times New Roman"/>
          <w:sz w:val="28"/>
          <w:szCs w:val="28"/>
        </w:rPr>
        <w:t>В.Ф.</w:t>
      </w:r>
      <w:r w:rsidRPr="004E1F4B" w:rsidR="00836FB2">
        <w:rPr>
          <w:rFonts w:ascii="Times New Roman" w:hAnsi="Times New Roman"/>
          <w:sz w:val="28"/>
          <w:szCs w:val="28"/>
        </w:rPr>
        <w:t xml:space="preserve">, Кольченко </w:t>
      </w:r>
      <w:r w:rsidR="000B7D4A">
        <w:rPr>
          <w:rFonts w:ascii="Times New Roman" w:hAnsi="Times New Roman"/>
          <w:sz w:val="28"/>
          <w:szCs w:val="28"/>
        </w:rPr>
        <w:t>А.В.</w:t>
      </w:r>
      <w:r w:rsidRPr="004E1F4B" w:rsidR="00836FB2">
        <w:rPr>
          <w:rFonts w:ascii="Times New Roman" w:hAnsi="Times New Roman"/>
          <w:sz w:val="28"/>
          <w:szCs w:val="28"/>
        </w:rPr>
        <w:t xml:space="preserve"> о взыскании задолженности по оплате жилищно-коммунальных услуг, по встречному исковому заявлению Рябцевой </w:t>
      </w:r>
      <w:r w:rsidR="000B7D4A">
        <w:rPr>
          <w:rFonts w:ascii="Times New Roman" w:hAnsi="Times New Roman"/>
          <w:sz w:val="28"/>
          <w:szCs w:val="28"/>
        </w:rPr>
        <w:t>В.А.</w:t>
      </w:r>
      <w:r w:rsidRPr="004E1F4B" w:rsidR="00836FB2">
        <w:rPr>
          <w:rFonts w:ascii="Times New Roman" w:hAnsi="Times New Roman"/>
          <w:sz w:val="28"/>
          <w:szCs w:val="28"/>
        </w:rPr>
        <w:t xml:space="preserve">, Рябцеву </w:t>
      </w:r>
      <w:r w:rsidR="000B7D4A">
        <w:rPr>
          <w:rFonts w:ascii="Times New Roman" w:hAnsi="Times New Roman"/>
          <w:sz w:val="28"/>
          <w:szCs w:val="28"/>
        </w:rPr>
        <w:t>В.Ф.</w:t>
      </w:r>
      <w:r w:rsidRPr="004E1F4B" w:rsidR="00836FB2">
        <w:rPr>
          <w:rFonts w:ascii="Times New Roman" w:hAnsi="Times New Roman"/>
          <w:sz w:val="28"/>
          <w:szCs w:val="28"/>
        </w:rPr>
        <w:t xml:space="preserve">, Кольченко </w:t>
      </w:r>
      <w:r w:rsidR="000B7D4A">
        <w:rPr>
          <w:rFonts w:ascii="Times New Roman" w:hAnsi="Times New Roman"/>
          <w:sz w:val="28"/>
          <w:szCs w:val="28"/>
        </w:rPr>
        <w:t>А.В.</w:t>
      </w:r>
      <w:r w:rsidRPr="004E1F4B" w:rsidR="00836FB2">
        <w:rPr>
          <w:rFonts w:ascii="Times New Roman" w:hAnsi="Times New Roman"/>
          <w:sz w:val="28"/>
          <w:szCs w:val="28"/>
        </w:rPr>
        <w:t xml:space="preserve"> к  Муниципального унитарного предприятия «Сакское «ЖЭО» о взыскании незаконно начисленной платы за содержание и ремонт общего</w:t>
      </w:r>
      <w:r w:rsidRPr="004E1F4B" w:rsidR="00836FB2">
        <w:rPr>
          <w:rFonts w:ascii="Times New Roman" w:hAnsi="Times New Roman"/>
          <w:sz w:val="28"/>
          <w:szCs w:val="28"/>
        </w:rPr>
        <w:t xml:space="preserve"> имущества в многоквартирном доме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Pr="004E1F4B" w:rsidR="004E1F4B">
        <w:rPr>
          <w:rFonts w:ascii="Times New Roman" w:hAnsi="Times New Roman"/>
          <w:sz w:val="28"/>
          <w:szCs w:val="28"/>
        </w:rPr>
        <w:t xml:space="preserve">Рябцевой </w:t>
      </w:r>
      <w:r w:rsidR="000B7D4A">
        <w:rPr>
          <w:rFonts w:ascii="Times New Roman" w:hAnsi="Times New Roman"/>
          <w:sz w:val="28"/>
          <w:szCs w:val="28"/>
        </w:rPr>
        <w:t>В.А.</w:t>
      </w:r>
      <w:r w:rsidRPr="004E1F4B" w:rsidR="004E1F4B">
        <w:rPr>
          <w:rFonts w:ascii="Times New Roman" w:hAnsi="Times New Roman"/>
          <w:sz w:val="28"/>
          <w:szCs w:val="28"/>
        </w:rPr>
        <w:t>, Рябцев</w:t>
      </w:r>
      <w:r w:rsidR="004E1F4B">
        <w:rPr>
          <w:rFonts w:ascii="Times New Roman" w:hAnsi="Times New Roman"/>
          <w:sz w:val="28"/>
          <w:szCs w:val="28"/>
        </w:rPr>
        <w:t>а</w:t>
      </w:r>
      <w:r w:rsidRPr="004E1F4B" w:rsidR="004E1F4B">
        <w:rPr>
          <w:rFonts w:ascii="Times New Roman" w:hAnsi="Times New Roman"/>
          <w:sz w:val="28"/>
          <w:szCs w:val="28"/>
        </w:rPr>
        <w:t xml:space="preserve"> </w:t>
      </w:r>
      <w:r w:rsidR="000B7D4A">
        <w:rPr>
          <w:rFonts w:ascii="Times New Roman" w:hAnsi="Times New Roman"/>
          <w:sz w:val="28"/>
          <w:szCs w:val="28"/>
        </w:rPr>
        <w:t>В.Ф.</w:t>
      </w:r>
      <w:r w:rsidRPr="004E1F4B" w:rsidR="004E1F4B">
        <w:rPr>
          <w:rFonts w:ascii="Times New Roman" w:hAnsi="Times New Roman"/>
          <w:sz w:val="28"/>
          <w:szCs w:val="28"/>
        </w:rPr>
        <w:t xml:space="preserve">, Кольченко </w:t>
      </w:r>
      <w:r w:rsidR="000B7D4A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равных долях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4E1F4B">
        <w:rPr>
          <w:rFonts w:ascii="Times New Roman" w:hAnsi="Times New Roman"/>
          <w:sz w:val="28"/>
          <w:szCs w:val="28"/>
        </w:rPr>
        <w:t>9</w:t>
      </w:r>
      <w:r w:rsidR="00370C9E">
        <w:rPr>
          <w:rFonts w:ascii="Times New Roman" w:hAnsi="Times New Roman"/>
          <w:sz w:val="28"/>
          <w:szCs w:val="28"/>
        </w:rPr>
        <w:t>469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4E1F4B">
        <w:rPr>
          <w:rFonts w:ascii="Times New Roman" w:hAnsi="Times New Roman"/>
          <w:sz w:val="28"/>
          <w:szCs w:val="28"/>
        </w:rPr>
        <w:t>69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>
        <w:rPr>
          <w:rFonts w:ascii="Times New Roman" w:hAnsi="Times New Roman"/>
          <w:sz w:val="28"/>
          <w:szCs w:val="28"/>
        </w:rPr>
        <w:t>4</w:t>
      </w:r>
      <w:r w:rsidR="004E1F4B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370C9E">
        <w:rPr>
          <w:rFonts w:ascii="Times New Roman" w:hAnsi="Times New Roman"/>
          <w:sz w:val="28"/>
          <w:szCs w:val="28"/>
        </w:rPr>
        <w:t>98</w:t>
      </w:r>
      <w:r w:rsidR="002A0225">
        <w:rPr>
          <w:rFonts w:ascii="Times New Roman" w:hAnsi="Times New Roman"/>
          <w:sz w:val="28"/>
          <w:szCs w:val="28"/>
        </w:rPr>
        <w:t>6</w:t>
      </w:r>
      <w:r w:rsidR="00370C9E">
        <w:rPr>
          <w:rFonts w:ascii="Times New Roman" w:hAnsi="Times New Roman"/>
          <w:sz w:val="28"/>
          <w:szCs w:val="28"/>
        </w:rPr>
        <w:t xml:space="preserve">9 </w:t>
      </w:r>
      <w:r w:rsidRPr="006A7D20">
        <w:rPr>
          <w:rFonts w:ascii="Times New Roman" w:hAnsi="Times New Roman"/>
          <w:sz w:val="28"/>
          <w:szCs w:val="28"/>
        </w:rPr>
        <w:t>(</w:t>
      </w:r>
      <w:r w:rsidR="00370C9E">
        <w:rPr>
          <w:rFonts w:ascii="Times New Roman" w:hAnsi="Times New Roman"/>
          <w:sz w:val="28"/>
          <w:szCs w:val="28"/>
        </w:rPr>
        <w:t xml:space="preserve">девять тысяч восемьсот </w:t>
      </w:r>
      <w:r w:rsidR="002A0225">
        <w:rPr>
          <w:rFonts w:ascii="Times New Roman" w:hAnsi="Times New Roman"/>
          <w:sz w:val="28"/>
          <w:szCs w:val="28"/>
        </w:rPr>
        <w:t xml:space="preserve">шестьдесят </w:t>
      </w:r>
      <w:r w:rsidR="00370C9E">
        <w:rPr>
          <w:rFonts w:ascii="Times New Roman" w:hAnsi="Times New Roman"/>
          <w:sz w:val="28"/>
          <w:szCs w:val="28"/>
        </w:rPr>
        <w:t xml:space="preserve"> девять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A4C44">
        <w:rPr>
          <w:rFonts w:ascii="Times New Roman" w:hAnsi="Times New Roman"/>
          <w:sz w:val="28"/>
          <w:szCs w:val="28"/>
        </w:rPr>
        <w:t>69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по </w:t>
      </w:r>
      <w:r w:rsidR="006A4C44">
        <w:rPr>
          <w:rFonts w:ascii="Times New Roman" w:hAnsi="Times New Roman"/>
          <w:sz w:val="28"/>
          <w:szCs w:val="28"/>
        </w:rPr>
        <w:t>3</w:t>
      </w:r>
      <w:r w:rsidR="002A0225">
        <w:rPr>
          <w:rFonts w:ascii="Times New Roman" w:hAnsi="Times New Roman"/>
          <w:sz w:val="28"/>
          <w:szCs w:val="28"/>
        </w:rPr>
        <w:t>28</w:t>
      </w:r>
      <w:r w:rsidR="00E8460D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(</w:t>
      </w:r>
      <w:r w:rsidR="006A4C44">
        <w:rPr>
          <w:rFonts w:ascii="Times New Roman" w:hAnsi="Times New Roman"/>
          <w:sz w:val="28"/>
          <w:szCs w:val="28"/>
        </w:rPr>
        <w:t xml:space="preserve">три тысячи </w:t>
      </w:r>
      <w:r w:rsidR="002A0225">
        <w:rPr>
          <w:rFonts w:ascii="Times New Roman" w:hAnsi="Times New Roman"/>
          <w:sz w:val="28"/>
          <w:szCs w:val="28"/>
        </w:rPr>
        <w:t>двести</w:t>
      </w:r>
      <w:r w:rsidR="002A0225">
        <w:rPr>
          <w:rFonts w:ascii="Times New Roman" w:hAnsi="Times New Roman"/>
          <w:sz w:val="28"/>
          <w:szCs w:val="28"/>
        </w:rPr>
        <w:t xml:space="preserve"> восемьдесят </w:t>
      </w:r>
      <w:r w:rsidR="00E8460D">
        <w:rPr>
          <w:rFonts w:ascii="Times New Roman" w:hAnsi="Times New Roman"/>
          <w:sz w:val="28"/>
          <w:szCs w:val="28"/>
        </w:rPr>
        <w:t>девять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2A0225">
        <w:rPr>
          <w:rFonts w:ascii="Times New Roman" w:hAnsi="Times New Roman"/>
          <w:sz w:val="28"/>
          <w:szCs w:val="28"/>
        </w:rPr>
        <w:t>8</w:t>
      </w:r>
      <w:r w:rsidR="00E8460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копеек с каждого.</w:t>
      </w:r>
    </w:p>
    <w:p w:rsidR="00085801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6A4C44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встречного искового заявления </w:t>
      </w:r>
      <w:r w:rsidRPr="004E1F4B">
        <w:rPr>
          <w:rFonts w:ascii="Times New Roman" w:hAnsi="Times New Roman"/>
          <w:sz w:val="28"/>
          <w:szCs w:val="28"/>
        </w:rPr>
        <w:t xml:space="preserve">Рябцевой </w:t>
      </w:r>
      <w:r w:rsidR="000B7D4A">
        <w:rPr>
          <w:rFonts w:ascii="Times New Roman" w:hAnsi="Times New Roman"/>
          <w:sz w:val="28"/>
          <w:szCs w:val="28"/>
        </w:rPr>
        <w:t>В.А.</w:t>
      </w:r>
      <w:r w:rsidRPr="004E1F4B">
        <w:rPr>
          <w:rFonts w:ascii="Times New Roman" w:hAnsi="Times New Roman"/>
          <w:sz w:val="28"/>
          <w:szCs w:val="28"/>
        </w:rPr>
        <w:t>, Рябцев</w:t>
      </w:r>
      <w:r>
        <w:rPr>
          <w:rFonts w:ascii="Times New Roman" w:hAnsi="Times New Roman"/>
          <w:sz w:val="28"/>
          <w:szCs w:val="28"/>
        </w:rPr>
        <w:t>а</w:t>
      </w:r>
      <w:r w:rsidRPr="004E1F4B">
        <w:rPr>
          <w:rFonts w:ascii="Times New Roman" w:hAnsi="Times New Roman"/>
          <w:sz w:val="28"/>
          <w:szCs w:val="28"/>
        </w:rPr>
        <w:t xml:space="preserve"> </w:t>
      </w:r>
      <w:r w:rsidR="000B7D4A">
        <w:rPr>
          <w:rFonts w:ascii="Times New Roman" w:hAnsi="Times New Roman"/>
          <w:sz w:val="28"/>
          <w:szCs w:val="28"/>
        </w:rPr>
        <w:t>В.Ф.</w:t>
      </w:r>
      <w:r w:rsidRPr="004E1F4B">
        <w:rPr>
          <w:rFonts w:ascii="Times New Roman" w:hAnsi="Times New Roman"/>
          <w:sz w:val="28"/>
          <w:szCs w:val="28"/>
        </w:rPr>
        <w:t xml:space="preserve">, Кольченко </w:t>
      </w:r>
      <w:r w:rsidR="000B7D4A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– отказать.</w:t>
      </w:r>
    </w:p>
    <w:p w:rsidR="00795D31" w:rsidP="00795D31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E1F4B">
        <w:rPr>
          <w:rFonts w:ascii="Times New Roman" w:hAnsi="Times New Roman"/>
          <w:sz w:val="28"/>
          <w:szCs w:val="28"/>
        </w:rPr>
        <w:t xml:space="preserve">Рябцевой </w:t>
      </w:r>
      <w:r w:rsidR="000B7D4A">
        <w:rPr>
          <w:rFonts w:ascii="Times New Roman" w:hAnsi="Times New Roman"/>
          <w:sz w:val="28"/>
          <w:szCs w:val="28"/>
        </w:rPr>
        <w:t>В.А.</w:t>
      </w:r>
      <w:r w:rsidRPr="004E1F4B">
        <w:rPr>
          <w:rFonts w:ascii="Times New Roman" w:hAnsi="Times New Roman"/>
          <w:sz w:val="28"/>
          <w:szCs w:val="28"/>
        </w:rPr>
        <w:t>, Рябцев</w:t>
      </w:r>
      <w:r>
        <w:rPr>
          <w:rFonts w:ascii="Times New Roman" w:hAnsi="Times New Roman"/>
          <w:sz w:val="28"/>
          <w:szCs w:val="28"/>
        </w:rPr>
        <w:t>а</w:t>
      </w:r>
      <w:r w:rsidRPr="004E1F4B">
        <w:rPr>
          <w:rFonts w:ascii="Times New Roman" w:hAnsi="Times New Roman"/>
          <w:sz w:val="28"/>
          <w:szCs w:val="28"/>
        </w:rPr>
        <w:t xml:space="preserve"> </w:t>
      </w:r>
      <w:r w:rsidR="000B7D4A">
        <w:rPr>
          <w:rFonts w:ascii="Times New Roman" w:hAnsi="Times New Roman"/>
          <w:sz w:val="28"/>
          <w:szCs w:val="28"/>
        </w:rPr>
        <w:t>В.Ф.</w:t>
      </w:r>
      <w:r w:rsidRPr="004E1F4B">
        <w:rPr>
          <w:rFonts w:ascii="Times New Roman" w:hAnsi="Times New Roman"/>
          <w:sz w:val="28"/>
          <w:szCs w:val="28"/>
        </w:rPr>
        <w:t xml:space="preserve">, Кольченко </w:t>
      </w:r>
      <w:r w:rsidR="000B7D4A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доход бюджета Республики Крым государственную пошлину в размере </w:t>
      </w:r>
      <w:r w:rsidR="005254F9">
        <w:rPr>
          <w:rFonts w:ascii="Times New Roman" w:hAnsi="Times New Roman" w:cs="Times New Roman"/>
          <w:sz w:val="28"/>
          <w:szCs w:val="28"/>
        </w:rPr>
        <w:t>848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254F9">
        <w:rPr>
          <w:rFonts w:ascii="Times New Roman" w:hAnsi="Times New Roman" w:cs="Times New Roman"/>
          <w:sz w:val="28"/>
          <w:szCs w:val="28"/>
        </w:rPr>
        <w:t>восемьсот сорок восемь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5254F9">
        <w:rPr>
          <w:rFonts w:ascii="Times New Roman" w:hAnsi="Times New Roman" w:cs="Times New Roman"/>
          <w:sz w:val="28"/>
          <w:szCs w:val="28"/>
        </w:rPr>
        <w:t>1</w:t>
      </w:r>
      <w:r w:rsidR="00E846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копеек, (с перечислением  суммы на следующие реквизиты:</w:t>
      </w:r>
      <w:r>
        <w:rPr>
          <w:rFonts w:ascii="Times New Roman" w:hAnsi="Times New Roman" w:cs="Times New Roman"/>
          <w:sz w:val="28"/>
          <w:szCs w:val="28"/>
        </w:rPr>
        <w:t xml:space="preserve"> ИНН получателя 9110000024, КПП 911001001,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40101810335100010001, наименование получателя УФК по РК (МИФНС России № 6 по РК), БИК 43510001, КБК 18210202090072110160, ОКТМО 35712000, наименование платежа госпошлина на судебный участок № 71 Сакского судебного района (Сакский муниципальный район и городской округ Саки) Республики Крым).</w:t>
      </w:r>
    </w:p>
    <w:p w:rsidR="00A71BF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C549A3">
        <w:rPr>
          <w:rFonts w:ascii="Times New Roman" w:hAnsi="Times New Roman" w:cs="Times New Roman"/>
          <w:sz w:val="28"/>
          <w:szCs w:val="28"/>
        </w:rPr>
        <w:t xml:space="preserve">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71BF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B7D4A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C2F0-33FF-4E0E-9D3D-F2B1B187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