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47AB" w:rsidRPr="00870095" w:rsidP="002D47AB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870095">
        <w:rPr>
          <w:rFonts w:ascii="Times New Roman" w:eastAsia="Calibri" w:hAnsi="Times New Roman" w:cs="Times New Roman"/>
          <w:noProof/>
          <w:sz w:val="28"/>
          <w:szCs w:val="28"/>
        </w:rPr>
        <w:t>Дело № 2-71-</w:t>
      </w:r>
      <w:r w:rsidR="000B07A2">
        <w:rPr>
          <w:rFonts w:ascii="Times New Roman" w:eastAsia="Calibri" w:hAnsi="Times New Roman" w:cs="Times New Roman"/>
          <w:noProof/>
          <w:sz w:val="28"/>
          <w:szCs w:val="28"/>
        </w:rPr>
        <w:t>31</w:t>
      </w:r>
      <w:r w:rsidRPr="00870095">
        <w:rPr>
          <w:rFonts w:ascii="Times New Roman" w:eastAsia="Calibri" w:hAnsi="Times New Roman" w:cs="Times New Roman"/>
          <w:noProof/>
          <w:sz w:val="28"/>
          <w:szCs w:val="28"/>
        </w:rPr>
        <w:t>/2024</w:t>
      </w:r>
    </w:p>
    <w:p w:rsidR="002D47AB" w:rsidRPr="00870095" w:rsidP="002D47AB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0095">
        <w:rPr>
          <w:rFonts w:ascii="Times New Roman" w:eastAsia="Times New Roman" w:hAnsi="Times New Roman" w:cs="Times New Roman"/>
          <w:bCs/>
          <w:sz w:val="28"/>
          <w:szCs w:val="28"/>
        </w:rPr>
        <w:t>УИД 91MS0071-01-2024-00</w:t>
      </w:r>
      <w:r w:rsidR="000B07A2">
        <w:rPr>
          <w:rFonts w:ascii="Times New Roman" w:eastAsia="Times New Roman" w:hAnsi="Times New Roman" w:cs="Times New Roman"/>
          <w:bCs/>
          <w:sz w:val="28"/>
          <w:szCs w:val="28"/>
        </w:rPr>
        <w:t>0049-49</w:t>
      </w:r>
    </w:p>
    <w:p w:rsidR="007370A1" w:rsidRPr="003923F7" w:rsidP="007370A1">
      <w:pPr>
        <w:pStyle w:val="Heading1"/>
        <w:jc w:val="right"/>
        <w:rPr>
          <w:b w:val="0"/>
          <w:sz w:val="28"/>
          <w:szCs w:val="28"/>
        </w:rPr>
      </w:pPr>
    </w:p>
    <w:p w:rsidR="00AD71F2" w:rsidRPr="003923F7" w:rsidP="00AD71F2">
      <w:pPr>
        <w:pStyle w:val="Heading1"/>
        <w:rPr>
          <w:bCs w:val="0"/>
          <w:sz w:val="28"/>
          <w:szCs w:val="28"/>
        </w:rPr>
      </w:pPr>
      <w:r w:rsidRPr="003923F7">
        <w:rPr>
          <w:bCs w:val="0"/>
          <w:sz w:val="28"/>
          <w:szCs w:val="28"/>
        </w:rPr>
        <w:t xml:space="preserve">ЗАОЧНОЕ </w:t>
      </w:r>
      <w:r w:rsidRPr="003923F7">
        <w:rPr>
          <w:bCs w:val="0"/>
          <w:sz w:val="28"/>
          <w:szCs w:val="28"/>
        </w:rPr>
        <w:t xml:space="preserve">РЕШЕНИЕ   </w:t>
      </w:r>
    </w:p>
    <w:p w:rsidR="00AD71F2" w:rsidRPr="003923F7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F7">
        <w:rPr>
          <w:rFonts w:ascii="Times New Roman" w:hAnsi="Times New Roman" w:cs="Times New Roman"/>
          <w:b/>
          <w:sz w:val="28"/>
          <w:szCs w:val="28"/>
        </w:rPr>
        <w:t>И</w:t>
      </w:r>
      <w:r w:rsidRPr="003923F7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3923F7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923F7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3923F7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3923F7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февраля 2025</w:t>
      </w:r>
      <w:r w:rsidRPr="003923F7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3923F7">
        <w:rPr>
          <w:rFonts w:ascii="Times New Roman" w:hAnsi="Times New Roman" w:cs="Times New Roman"/>
          <w:sz w:val="28"/>
          <w:szCs w:val="28"/>
        </w:rPr>
        <w:t>года</w:t>
      </w:r>
      <w:r w:rsidRPr="003923F7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3923F7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3923F7">
        <w:rPr>
          <w:rFonts w:ascii="Times New Roman" w:hAnsi="Times New Roman" w:cs="Times New Roman"/>
          <w:sz w:val="28"/>
          <w:szCs w:val="28"/>
        </w:rPr>
        <w:tab/>
      </w:r>
      <w:r w:rsidRPr="003923F7">
        <w:rPr>
          <w:rFonts w:ascii="Times New Roman" w:hAnsi="Times New Roman" w:cs="Times New Roman"/>
          <w:sz w:val="28"/>
          <w:szCs w:val="28"/>
        </w:rPr>
        <w:tab/>
      </w:r>
      <w:r w:rsidRPr="003923F7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3923F7" w:rsidR="006D427E">
        <w:rPr>
          <w:rFonts w:ascii="Times New Roman" w:hAnsi="Times New Roman" w:cs="Times New Roman"/>
          <w:sz w:val="28"/>
          <w:szCs w:val="28"/>
        </w:rPr>
        <w:tab/>
      </w:r>
      <w:r w:rsidRPr="003923F7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3923F7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923F7">
        <w:rPr>
          <w:rFonts w:ascii="Times New Roman" w:hAnsi="Times New Roman" w:cs="Times New Roman"/>
          <w:sz w:val="28"/>
          <w:szCs w:val="28"/>
        </w:rPr>
        <w:t>г. Саки</w:t>
      </w:r>
    </w:p>
    <w:p w:rsidR="00AA3F8F" w:rsidRPr="003923F7" w:rsidP="00AA3F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3F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3923F7">
        <w:rPr>
          <w:rFonts w:ascii="Times New Roman" w:hAnsi="Times New Roman" w:cs="Times New Roman"/>
          <w:sz w:val="28"/>
          <w:szCs w:val="28"/>
        </w:rPr>
        <w:t>Кузяхметовой</w:t>
      </w:r>
      <w:r w:rsidRPr="003923F7">
        <w:rPr>
          <w:rFonts w:ascii="Times New Roman" w:hAnsi="Times New Roman" w:cs="Times New Roman"/>
          <w:sz w:val="28"/>
          <w:szCs w:val="28"/>
        </w:rPr>
        <w:t xml:space="preserve"> Л.М.,   рассмотрев в открытом судебном заседании гражданское дело по иску </w:t>
      </w:r>
      <w:r w:rsidRPr="003923F7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3923F7" w:rsidR="00243314">
        <w:rPr>
          <w:rFonts w:ascii="Times New Roman" w:hAnsi="Times New Roman" w:cs="Times New Roman"/>
          <w:sz w:val="28"/>
          <w:szCs w:val="28"/>
        </w:rPr>
        <w:t xml:space="preserve"> к </w:t>
      </w:r>
      <w:r w:rsidR="001C4CF1">
        <w:rPr>
          <w:rFonts w:ascii="Times New Roman" w:hAnsi="Times New Roman"/>
          <w:sz w:val="28"/>
          <w:szCs w:val="28"/>
        </w:rPr>
        <w:t>Забелину Дмитрию Борисовичу</w:t>
      </w:r>
      <w:r w:rsidR="002D47AB">
        <w:rPr>
          <w:rFonts w:ascii="Times New Roman" w:hAnsi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 w:rsidRPr="003923F7" w:rsidR="009E31D6">
        <w:rPr>
          <w:rFonts w:ascii="Times New Roman" w:hAnsi="Times New Roman" w:cs="Times New Roman"/>
          <w:sz w:val="28"/>
          <w:szCs w:val="28"/>
        </w:rPr>
        <w:t>,</w:t>
      </w:r>
    </w:p>
    <w:p w:rsidR="004F2C5D" w:rsidRPr="003923F7" w:rsidP="00027F80">
      <w:pPr>
        <w:pStyle w:val="NoSpacing"/>
        <w:ind w:firstLine="2432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3923F7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923F7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3923F7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3923F7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3923F7" w:rsidR="0034476E">
        <w:rPr>
          <w:rFonts w:ascii="Times New Roman" w:hAnsi="Times New Roman" w:cs="Times New Roman"/>
          <w:sz w:val="28"/>
          <w:szCs w:val="28"/>
        </w:rPr>
        <w:t xml:space="preserve">ст. ст. 67, 68, 71, 98, 103, 181, </w:t>
      </w:r>
      <w:r w:rsidRPr="003923F7" w:rsidR="008D0B76">
        <w:rPr>
          <w:rFonts w:ascii="Times New Roman" w:hAnsi="Times New Roman" w:cs="Times New Roman"/>
          <w:sz w:val="28"/>
          <w:szCs w:val="28"/>
        </w:rPr>
        <w:t>19</w:t>
      </w:r>
      <w:r w:rsidRPr="003923F7" w:rsidR="00272EF1">
        <w:rPr>
          <w:rFonts w:ascii="Times New Roman" w:hAnsi="Times New Roman" w:cs="Times New Roman"/>
          <w:sz w:val="28"/>
          <w:szCs w:val="28"/>
        </w:rPr>
        <w:t>3</w:t>
      </w:r>
      <w:r w:rsidRPr="003923F7" w:rsidR="00B52F59">
        <w:rPr>
          <w:rFonts w:ascii="Times New Roman" w:hAnsi="Times New Roman" w:cs="Times New Roman"/>
          <w:sz w:val="28"/>
          <w:szCs w:val="28"/>
        </w:rPr>
        <w:t>-</w:t>
      </w:r>
      <w:r w:rsidRPr="003923F7" w:rsidR="008D0B76">
        <w:rPr>
          <w:rFonts w:ascii="Times New Roman" w:hAnsi="Times New Roman" w:cs="Times New Roman"/>
          <w:sz w:val="28"/>
          <w:szCs w:val="28"/>
        </w:rPr>
        <w:t>199</w:t>
      </w:r>
      <w:r w:rsidRPr="003923F7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3923F7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3F7" w:rsidR="003D6A44">
        <w:rPr>
          <w:rFonts w:ascii="Times New Roman" w:hAnsi="Times New Roman" w:cs="Times New Roman"/>
          <w:sz w:val="28"/>
          <w:szCs w:val="28"/>
        </w:rPr>
        <w:t>суд</w:t>
      </w:r>
      <w:r w:rsidRPr="003923F7" w:rsidR="001B4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B66" w:rsidRPr="003923F7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3F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3F8F" w:rsidRPr="00D2779C" w:rsidP="00AA3F8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D2779C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2779C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594311" w:rsidRPr="002D47AB" w:rsidP="00B62FB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79C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D2779C" w:rsidR="001C4CF1">
        <w:rPr>
          <w:rFonts w:ascii="Times New Roman" w:hAnsi="Times New Roman" w:cs="Times New Roman"/>
          <w:sz w:val="28"/>
          <w:szCs w:val="28"/>
        </w:rPr>
        <w:t xml:space="preserve">Забелина </w:t>
      </w:r>
      <w:r w:rsidR="00842247">
        <w:rPr>
          <w:rFonts w:ascii="Times New Roman" w:hAnsi="Times New Roman" w:cs="Times New Roman"/>
          <w:sz w:val="28"/>
          <w:szCs w:val="28"/>
        </w:rPr>
        <w:t xml:space="preserve">Д.Б., Данные изъяты, </w:t>
      </w:r>
      <w:r w:rsidRPr="00D2779C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</w:t>
      </w:r>
      <w:r w:rsidR="00842247">
        <w:rPr>
          <w:rFonts w:ascii="Times New Roman" w:hAnsi="Times New Roman" w:cs="Times New Roman"/>
          <w:sz w:val="28"/>
          <w:szCs w:val="28"/>
        </w:rPr>
        <w:t xml:space="preserve">, </w:t>
      </w:r>
      <w:r w:rsidRPr="00D2779C">
        <w:rPr>
          <w:rFonts w:ascii="Times New Roman" w:hAnsi="Times New Roman" w:cs="Times New Roman"/>
          <w:sz w:val="28"/>
          <w:szCs w:val="28"/>
        </w:rPr>
        <w:t xml:space="preserve"> </w:t>
      </w:r>
      <w:r w:rsidR="00842247">
        <w:rPr>
          <w:rFonts w:ascii="Times New Roman" w:hAnsi="Times New Roman" w:cs="Times New Roman"/>
          <w:sz w:val="28"/>
          <w:szCs w:val="28"/>
        </w:rPr>
        <w:t>Данные изъяты,</w:t>
      </w:r>
      <w:r w:rsidRPr="002D47AB">
        <w:rPr>
          <w:rFonts w:ascii="Times New Roman" w:hAnsi="Times New Roman" w:cs="Times New Roman"/>
          <w:sz w:val="28"/>
          <w:szCs w:val="28"/>
        </w:rPr>
        <w:t xml:space="preserve"> задолженность</w:t>
      </w:r>
      <w:r w:rsidRPr="002D47AB">
        <w:rPr>
          <w:rStyle w:val="-1pt"/>
          <w:rFonts w:eastAsiaTheme="minorEastAsia"/>
          <w:color w:val="auto"/>
          <w:sz w:val="28"/>
          <w:szCs w:val="28"/>
        </w:rPr>
        <w:t xml:space="preserve"> </w:t>
      </w:r>
      <w:r w:rsidRPr="002D47AB">
        <w:rPr>
          <w:rFonts w:ascii="Times New Roman" w:hAnsi="Times New Roman" w:cs="Times New Roman"/>
          <w:sz w:val="28"/>
          <w:szCs w:val="28"/>
        </w:rPr>
        <w:t xml:space="preserve">по уплате взносов на капитальный ремонт общего имущества многоквартирного </w:t>
      </w:r>
      <w:r w:rsidRPr="002D47AB" w:rsidR="006038C9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1C4CF1">
        <w:rPr>
          <w:rFonts w:ascii="Times New Roman" w:hAnsi="Times New Roman" w:cs="Times New Roman"/>
          <w:sz w:val="28"/>
          <w:szCs w:val="28"/>
        </w:rPr>
        <w:t>февраля</w:t>
      </w:r>
      <w:r w:rsidRPr="002D47AB" w:rsidR="00B62FBE">
        <w:rPr>
          <w:rFonts w:ascii="Times New Roman" w:hAnsi="Times New Roman" w:cs="Times New Roman"/>
          <w:sz w:val="28"/>
          <w:szCs w:val="28"/>
        </w:rPr>
        <w:t xml:space="preserve"> 2021</w:t>
      </w:r>
      <w:r w:rsidRPr="002D47AB" w:rsidR="006038C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1C4CF1">
        <w:rPr>
          <w:rFonts w:ascii="Times New Roman" w:hAnsi="Times New Roman" w:cs="Times New Roman"/>
          <w:sz w:val="28"/>
          <w:szCs w:val="28"/>
        </w:rPr>
        <w:t>октябрь</w:t>
      </w:r>
      <w:r w:rsidRPr="002D47AB" w:rsidR="006038C9">
        <w:rPr>
          <w:rFonts w:ascii="Times New Roman" w:hAnsi="Times New Roman" w:cs="Times New Roman"/>
          <w:sz w:val="28"/>
          <w:szCs w:val="28"/>
        </w:rPr>
        <w:t xml:space="preserve"> 2024 года в размере </w:t>
      </w:r>
      <w:r w:rsidR="001C4CF1">
        <w:rPr>
          <w:rStyle w:val="0pt0"/>
          <w:rFonts w:eastAsiaTheme="minorEastAsia"/>
          <w:b w:val="0"/>
          <w:sz w:val="28"/>
          <w:szCs w:val="28"/>
        </w:rPr>
        <w:t>21379,94</w:t>
      </w:r>
      <w:r w:rsidRPr="002D47AB" w:rsidR="006038C9">
        <w:rPr>
          <w:rStyle w:val="a3"/>
          <w:rFonts w:eastAsiaTheme="minorEastAsia"/>
          <w:b w:val="0"/>
          <w:color w:val="auto"/>
          <w:sz w:val="28"/>
          <w:szCs w:val="28"/>
        </w:rPr>
        <w:t xml:space="preserve"> рублей</w:t>
      </w:r>
      <w:r w:rsidRPr="002D47AB" w:rsidR="006038C9">
        <w:rPr>
          <w:rStyle w:val="a3"/>
          <w:rFonts w:eastAsiaTheme="minorEastAsia"/>
          <w:color w:val="auto"/>
          <w:sz w:val="28"/>
          <w:szCs w:val="28"/>
        </w:rPr>
        <w:t xml:space="preserve">, </w:t>
      </w:r>
      <w:r w:rsidRPr="002D47AB" w:rsidR="006038C9">
        <w:rPr>
          <w:rFonts w:ascii="Times New Roman" w:hAnsi="Times New Roman" w:cs="Times New Roman"/>
          <w:sz w:val="28"/>
          <w:szCs w:val="28"/>
        </w:rPr>
        <w:t xml:space="preserve">а также пени в размере </w:t>
      </w:r>
      <w:r w:rsidR="001C4CF1">
        <w:rPr>
          <w:rStyle w:val="a3"/>
          <w:rFonts w:eastAsiaTheme="minorEastAsia"/>
          <w:b w:val="0"/>
          <w:color w:val="auto"/>
          <w:sz w:val="28"/>
          <w:szCs w:val="28"/>
        </w:rPr>
        <w:t>4270,68</w:t>
      </w:r>
      <w:r w:rsidRPr="002D47AB" w:rsidR="006038C9">
        <w:rPr>
          <w:rStyle w:val="a3"/>
          <w:rFonts w:eastAsiaTheme="minorEastAsia"/>
          <w:b w:val="0"/>
          <w:color w:val="auto"/>
          <w:sz w:val="28"/>
          <w:szCs w:val="28"/>
        </w:rPr>
        <w:t xml:space="preserve"> рублей</w:t>
      </w:r>
      <w:r w:rsidRPr="002D47AB">
        <w:rPr>
          <w:rFonts w:ascii="Times New Roman" w:hAnsi="Times New Roman" w:cs="Times New Roman"/>
          <w:sz w:val="28"/>
          <w:szCs w:val="28"/>
        </w:rPr>
        <w:t xml:space="preserve"> </w:t>
      </w:r>
      <w:r w:rsidRPr="002D47AB" w:rsidR="00852368">
        <w:rPr>
          <w:rFonts w:ascii="Times New Roman" w:hAnsi="Times New Roman" w:cs="Times New Roman"/>
          <w:sz w:val="28"/>
          <w:szCs w:val="28"/>
        </w:rPr>
        <w:t xml:space="preserve">с продолжением начисления по дату фактического исполнения обязательств </w:t>
      </w:r>
      <w:r w:rsidRPr="002D47AB">
        <w:rPr>
          <w:rFonts w:ascii="Times New Roman" w:hAnsi="Times New Roman" w:cs="Times New Roman"/>
          <w:sz w:val="28"/>
          <w:szCs w:val="28"/>
        </w:rPr>
        <w:t xml:space="preserve">и расходы по оплате государственной пошлины в размере </w:t>
      </w:r>
      <w:r w:rsidR="001C4CF1">
        <w:rPr>
          <w:rStyle w:val="a3"/>
          <w:rFonts w:eastAsiaTheme="minorEastAsia"/>
          <w:b w:val="0"/>
          <w:color w:val="auto"/>
          <w:sz w:val="28"/>
          <w:szCs w:val="28"/>
        </w:rPr>
        <w:t>4000,00</w:t>
      </w:r>
      <w:r w:rsidRPr="002D47AB" w:rsidR="006038C9">
        <w:rPr>
          <w:rStyle w:val="a3"/>
          <w:rFonts w:eastAsiaTheme="minorEastAsia"/>
          <w:color w:val="auto"/>
          <w:sz w:val="28"/>
          <w:szCs w:val="28"/>
        </w:rPr>
        <w:t xml:space="preserve"> </w:t>
      </w:r>
      <w:r w:rsidRPr="002D47AB">
        <w:rPr>
          <w:rFonts w:ascii="Times New Roman" w:hAnsi="Times New Roman" w:cs="Times New Roman"/>
          <w:sz w:val="28"/>
          <w:szCs w:val="28"/>
        </w:rPr>
        <w:t>руб.</w:t>
      </w:r>
    </w:p>
    <w:p w:rsidR="00B65395" w:rsidRPr="00852368" w:rsidP="00B62FB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368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852368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523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5236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52368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852368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852368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852368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85236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2368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3923F7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3F7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3923F7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923F7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3923F7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RPr="003923F7" w:rsidP="00B46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3F7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852368">
        <w:rPr>
          <w:rFonts w:ascii="Times New Roman" w:hAnsi="Times New Roman" w:cs="Times New Roman"/>
          <w:sz w:val="28"/>
          <w:szCs w:val="28"/>
        </w:rPr>
        <w:t>десяти</w:t>
      </w:r>
      <w:r w:rsidRPr="003923F7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3923F7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3F7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</w:t>
      </w:r>
      <w:r w:rsidRPr="003923F7" w:rsidR="00533BEA">
        <w:rPr>
          <w:rFonts w:ascii="Times New Roman" w:hAnsi="Times New Roman" w:cs="Times New Roman"/>
          <w:sz w:val="28"/>
          <w:szCs w:val="28"/>
        </w:rPr>
        <w:t>1</w:t>
      </w:r>
      <w:r w:rsidRPr="003923F7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B52F59" w:rsidRPr="003923F7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3F7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Pr="003923F7" w:rsidR="00533BEA">
        <w:rPr>
          <w:rFonts w:ascii="Times New Roman" w:hAnsi="Times New Roman" w:cs="Times New Roman"/>
          <w:sz w:val="28"/>
          <w:szCs w:val="28"/>
        </w:rPr>
        <w:t>71</w:t>
      </w:r>
      <w:r w:rsidRPr="003923F7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3923F7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3F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537FC" w:rsidRPr="003923F7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3923F7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923F7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</w:t>
      </w:r>
      <w:r w:rsidRPr="003923F7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3923F7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3923F7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12B" w:rsidRPr="003923F7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D3C91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8422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647D4E"/>
    <w:multiLevelType w:val="multilevel"/>
    <w:tmpl w:val="B41056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5E8D"/>
    <w:rsid w:val="00027F80"/>
    <w:rsid w:val="000441B3"/>
    <w:rsid w:val="000566DA"/>
    <w:rsid w:val="000755C3"/>
    <w:rsid w:val="000756BD"/>
    <w:rsid w:val="000800C6"/>
    <w:rsid w:val="000B07A2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2586C"/>
    <w:rsid w:val="001335B6"/>
    <w:rsid w:val="00135F8C"/>
    <w:rsid w:val="0014780C"/>
    <w:rsid w:val="0015635A"/>
    <w:rsid w:val="0016112B"/>
    <w:rsid w:val="001623E5"/>
    <w:rsid w:val="00165727"/>
    <w:rsid w:val="0016617D"/>
    <w:rsid w:val="001808F3"/>
    <w:rsid w:val="001926D5"/>
    <w:rsid w:val="00193632"/>
    <w:rsid w:val="001A533D"/>
    <w:rsid w:val="001B0E1B"/>
    <w:rsid w:val="001B4B82"/>
    <w:rsid w:val="001B589E"/>
    <w:rsid w:val="001C4CF1"/>
    <w:rsid w:val="001C6F8E"/>
    <w:rsid w:val="001C77B0"/>
    <w:rsid w:val="001E1077"/>
    <w:rsid w:val="001F0C3A"/>
    <w:rsid w:val="00207C22"/>
    <w:rsid w:val="002302B8"/>
    <w:rsid w:val="00234145"/>
    <w:rsid w:val="0023560F"/>
    <w:rsid w:val="0023622E"/>
    <w:rsid w:val="002367E1"/>
    <w:rsid w:val="00236BD6"/>
    <w:rsid w:val="00243314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212B"/>
    <w:rsid w:val="002B757C"/>
    <w:rsid w:val="002C064E"/>
    <w:rsid w:val="002C5276"/>
    <w:rsid w:val="002D47AB"/>
    <w:rsid w:val="002F039A"/>
    <w:rsid w:val="003023B0"/>
    <w:rsid w:val="00313CF1"/>
    <w:rsid w:val="00314CCB"/>
    <w:rsid w:val="003221E5"/>
    <w:rsid w:val="003263DA"/>
    <w:rsid w:val="00334F8E"/>
    <w:rsid w:val="00335A5B"/>
    <w:rsid w:val="00340BC7"/>
    <w:rsid w:val="0034476E"/>
    <w:rsid w:val="003450EA"/>
    <w:rsid w:val="00357627"/>
    <w:rsid w:val="00380E4E"/>
    <w:rsid w:val="003877EB"/>
    <w:rsid w:val="00387A87"/>
    <w:rsid w:val="003923F7"/>
    <w:rsid w:val="003A7386"/>
    <w:rsid w:val="003B1854"/>
    <w:rsid w:val="003B5BED"/>
    <w:rsid w:val="003B6F81"/>
    <w:rsid w:val="003C3ACD"/>
    <w:rsid w:val="003D38CD"/>
    <w:rsid w:val="003D3C91"/>
    <w:rsid w:val="003D6A44"/>
    <w:rsid w:val="003E1E75"/>
    <w:rsid w:val="003E5CFC"/>
    <w:rsid w:val="003E7626"/>
    <w:rsid w:val="003F37B8"/>
    <w:rsid w:val="003F67B3"/>
    <w:rsid w:val="00407161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8611C"/>
    <w:rsid w:val="0049216D"/>
    <w:rsid w:val="00492E9D"/>
    <w:rsid w:val="00493CE5"/>
    <w:rsid w:val="004A299E"/>
    <w:rsid w:val="004B08E1"/>
    <w:rsid w:val="004B1794"/>
    <w:rsid w:val="004B76AA"/>
    <w:rsid w:val="004D3656"/>
    <w:rsid w:val="004D5BF6"/>
    <w:rsid w:val="004E06BE"/>
    <w:rsid w:val="004E3667"/>
    <w:rsid w:val="004E51B2"/>
    <w:rsid w:val="004E6F7F"/>
    <w:rsid w:val="004F15EB"/>
    <w:rsid w:val="004F226F"/>
    <w:rsid w:val="004F2C5D"/>
    <w:rsid w:val="004F2DDD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4311"/>
    <w:rsid w:val="005976C7"/>
    <w:rsid w:val="005A5B29"/>
    <w:rsid w:val="005B31D3"/>
    <w:rsid w:val="005B5F24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1CF3"/>
    <w:rsid w:val="006038C9"/>
    <w:rsid w:val="0060451F"/>
    <w:rsid w:val="00633C46"/>
    <w:rsid w:val="006369E0"/>
    <w:rsid w:val="00651943"/>
    <w:rsid w:val="00654B59"/>
    <w:rsid w:val="00662CED"/>
    <w:rsid w:val="00671E12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370A1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42247"/>
    <w:rsid w:val="00852368"/>
    <w:rsid w:val="00864899"/>
    <w:rsid w:val="008676EC"/>
    <w:rsid w:val="00870095"/>
    <w:rsid w:val="00871D30"/>
    <w:rsid w:val="00874A85"/>
    <w:rsid w:val="00886CBB"/>
    <w:rsid w:val="008A4141"/>
    <w:rsid w:val="008A4867"/>
    <w:rsid w:val="008C1D34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04EA"/>
    <w:rsid w:val="0095107E"/>
    <w:rsid w:val="00961F4C"/>
    <w:rsid w:val="0096259F"/>
    <w:rsid w:val="0097338D"/>
    <w:rsid w:val="0097657F"/>
    <w:rsid w:val="00994BF0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1D6"/>
    <w:rsid w:val="009E35D7"/>
    <w:rsid w:val="009E69B3"/>
    <w:rsid w:val="00A0395B"/>
    <w:rsid w:val="00A1185B"/>
    <w:rsid w:val="00A137EC"/>
    <w:rsid w:val="00A21DC8"/>
    <w:rsid w:val="00A24651"/>
    <w:rsid w:val="00A25492"/>
    <w:rsid w:val="00A40DB4"/>
    <w:rsid w:val="00A479AD"/>
    <w:rsid w:val="00A50B18"/>
    <w:rsid w:val="00A5121B"/>
    <w:rsid w:val="00A70670"/>
    <w:rsid w:val="00A70B0B"/>
    <w:rsid w:val="00A80ABD"/>
    <w:rsid w:val="00A82BB4"/>
    <w:rsid w:val="00A8490F"/>
    <w:rsid w:val="00AA3F8F"/>
    <w:rsid w:val="00AB2005"/>
    <w:rsid w:val="00AB77F6"/>
    <w:rsid w:val="00AB7CD0"/>
    <w:rsid w:val="00AC235D"/>
    <w:rsid w:val="00AC35E8"/>
    <w:rsid w:val="00AC4B30"/>
    <w:rsid w:val="00AD024C"/>
    <w:rsid w:val="00AD5F1D"/>
    <w:rsid w:val="00AD70E5"/>
    <w:rsid w:val="00AD71F2"/>
    <w:rsid w:val="00AF1412"/>
    <w:rsid w:val="00AF3775"/>
    <w:rsid w:val="00AF753B"/>
    <w:rsid w:val="00B00CF9"/>
    <w:rsid w:val="00B121CC"/>
    <w:rsid w:val="00B226B9"/>
    <w:rsid w:val="00B24444"/>
    <w:rsid w:val="00B3745F"/>
    <w:rsid w:val="00B42AE4"/>
    <w:rsid w:val="00B46129"/>
    <w:rsid w:val="00B52F59"/>
    <w:rsid w:val="00B56803"/>
    <w:rsid w:val="00B62FBE"/>
    <w:rsid w:val="00B65395"/>
    <w:rsid w:val="00B66380"/>
    <w:rsid w:val="00B9198E"/>
    <w:rsid w:val="00BA1CA4"/>
    <w:rsid w:val="00BA46DE"/>
    <w:rsid w:val="00BB1BD1"/>
    <w:rsid w:val="00BB40A4"/>
    <w:rsid w:val="00BC291F"/>
    <w:rsid w:val="00BC403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0351"/>
    <w:rsid w:val="00CC3BFE"/>
    <w:rsid w:val="00CC3DC0"/>
    <w:rsid w:val="00CD2A38"/>
    <w:rsid w:val="00CD3DA7"/>
    <w:rsid w:val="00CD435A"/>
    <w:rsid w:val="00CD4560"/>
    <w:rsid w:val="00CF5632"/>
    <w:rsid w:val="00CF708D"/>
    <w:rsid w:val="00D06F6B"/>
    <w:rsid w:val="00D21F76"/>
    <w:rsid w:val="00D26BEF"/>
    <w:rsid w:val="00D2779C"/>
    <w:rsid w:val="00D32881"/>
    <w:rsid w:val="00D35EB5"/>
    <w:rsid w:val="00D40216"/>
    <w:rsid w:val="00D4088E"/>
    <w:rsid w:val="00D537FC"/>
    <w:rsid w:val="00D8363B"/>
    <w:rsid w:val="00D836EC"/>
    <w:rsid w:val="00D85025"/>
    <w:rsid w:val="00D85F15"/>
    <w:rsid w:val="00D94A6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665B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D44C6"/>
    <w:rsid w:val="00EF19C7"/>
    <w:rsid w:val="00EF7458"/>
    <w:rsid w:val="00EF7BB9"/>
    <w:rsid w:val="00F04A52"/>
    <w:rsid w:val="00F04D51"/>
    <w:rsid w:val="00F12A60"/>
    <w:rsid w:val="00F341F4"/>
    <w:rsid w:val="00F34622"/>
    <w:rsid w:val="00F532C3"/>
    <w:rsid w:val="00F5699B"/>
    <w:rsid w:val="00F72671"/>
    <w:rsid w:val="00F84E76"/>
    <w:rsid w:val="00F9151E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DefaultParagraphFont"/>
    <w:link w:val="21"/>
    <w:rsid w:val="004F2C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F2C5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2">
    <w:name w:val="Основной текст_"/>
    <w:basedOn w:val="DefaultParagraphFont"/>
    <w:link w:val="10"/>
    <w:rsid w:val="004F2C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F2C5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2"/>
    <w:basedOn w:val="Normal"/>
    <w:rsid w:val="003D6A44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5pt">
    <w:name w:val="Основной текст + 5 pt;Полужирный"/>
    <w:basedOn w:val="a2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0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Hyperlink">
    <w:name w:val="Hyperlink"/>
    <w:basedOn w:val="DefaultParagraphFont"/>
    <w:rsid w:val="00027F80"/>
    <w:rPr>
      <w:color w:val="0066CC"/>
      <w:u w:val="single"/>
    </w:rPr>
  </w:style>
  <w:style w:type="character" w:customStyle="1" w:styleId="-1pt">
    <w:name w:val="Основной текст + Полужирный;Интервал -1 pt"/>
    <w:basedOn w:val="a2"/>
    <w:rsid w:val="00594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2"/>
    <w:rsid w:val="00594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3">
    <w:name w:val="Основной текст + Полужирный"/>
    <w:basedOn w:val="a2"/>
    <w:rsid w:val="00603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2"/>
    <w:rsid w:val="008523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16CC-1E8E-4633-A9D7-FF0E4137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