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3C47">
      <w:pPr>
        <w:pStyle w:val="20"/>
        <w:shd w:val="clear" w:color="auto" w:fill="auto"/>
        <w:spacing w:after="247" w:line="260" w:lineRule="exact"/>
        <w:jc w:val="right"/>
      </w:pPr>
      <w:r>
        <w:t>Дело № 2-71-1079/2022</w:t>
      </w:r>
    </w:p>
    <w:p w:rsidR="00893C47">
      <w:pPr>
        <w:pStyle w:val="30"/>
        <w:shd w:val="clear" w:color="auto" w:fill="auto"/>
        <w:spacing w:before="0"/>
      </w:pPr>
      <w:r>
        <w:t>ЗАОЧНОЕ РЕШЕНИЕ</w:t>
      </w:r>
      <w:r>
        <w:br/>
        <w:t>Именем Российской Федерации</w:t>
      </w:r>
    </w:p>
    <w:p w:rsidR="00893C47">
      <w:pPr>
        <w:pStyle w:val="20"/>
        <w:shd w:val="clear" w:color="auto" w:fill="auto"/>
        <w:spacing w:line="293" w:lineRule="exact"/>
        <w:jc w:val="center"/>
      </w:pPr>
      <w:r>
        <w:t>(резолютивная часть)</w:t>
      </w:r>
    </w:p>
    <w:p w:rsidR="00893C47">
      <w:pPr>
        <w:pStyle w:val="20"/>
        <w:shd w:val="clear" w:color="auto" w:fill="auto"/>
        <w:tabs>
          <w:tab w:val="left" w:pos="8482"/>
        </w:tabs>
        <w:spacing w:after="240" w:line="293" w:lineRule="exact"/>
      </w:pPr>
      <w:r>
        <w:t>14 октября 2022 года</w:t>
      </w:r>
      <w:r>
        <w:tab/>
        <w:t>г. Саки</w:t>
      </w:r>
    </w:p>
    <w:p w:rsidR="00893C47">
      <w:pPr>
        <w:pStyle w:val="20"/>
        <w:shd w:val="clear" w:color="auto" w:fill="auto"/>
        <w:spacing w:line="293" w:lineRule="exact"/>
        <w:ind w:firstLine="740"/>
      </w:pPr>
      <w:r>
        <w:t xml:space="preserve">Исполняющий обязанности мирового судьи судебного участка № 74 Сакского судебного района (Сакский муниципальный район и городской округ </w:t>
      </w:r>
      <w:r>
        <w:t>Саки) Республики Крым - мировой судья судебного участка № 74 Сакского судебного района (Сакский муниципальный райо</w:t>
      </w:r>
      <w:r>
        <w:t>н-</w:t>
      </w:r>
      <w:r>
        <w:t xml:space="preserve"> и городской округ Саки) Республики Крым </w:t>
      </w:r>
      <w:r>
        <w:t>Смолий</w:t>
      </w:r>
      <w:r>
        <w:t xml:space="preserve"> А.М., при секретаре судебного заседания </w:t>
      </w:r>
      <w:r>
        <w:t>Кузяхметовой</w:t>
      </w:r>
      <w:r>
        <w:t xml:space="preserve"> Л.М.,</w:t>
      </w:r>
    </w:p>
    <w:p w:rsidR="00893C47">
      <w:pPr>
        <w:pStyle w:val="20"/>
        <w:shd w:val="clear" w:color="auto" w:fill="auto"/>
        <w:ind w:firstLine="880"/>
      </w:pPr>
      <w:r>
        <w:t>рассмотрев в открытом судебном за</w:t>
      </w:r>
      <w:r>
        <w:t>седании гражданское дело по иску муниципального унитарного предприятия «</w:t>
      </w:r>
      <w:r>
        <w:t>Сакское</w:t>
      </w:r>
      <w:r>
        <w:t xml:space="preserve"> ЖЭО» к Музыке Н.Н.</w:t>
      </w:r>
      <w:r>
        <w:t xml:space="preserve"> о взыскании суммы задолженности по оплате жилищн</w:t>
      </w:r>
      <w:r>
        <w:t>о-</w:t>
      </w:r>
      <w:r>
        <w:t xml:space="preserve"> коммунальных услуг,</w:t>
      </w:r>
    </w:p>
    <w:p w:rsidR="00893C47">
      <w:pPr>
        <w:pStyle w:val="20"/>
        <w:shd w:val="clear" w:color="auto" w:fill="auto"/>
        <w:tabs>
          <w:tab w:val="left" w:pos="4738"/>
        </w:tabs>
        <w:ind w:firstLine="740"/>
      </w:pPr>
      <w:r>
        <w:t>руководствуясь статьями 153,</w:t>
      </w:r>
      <w:r>
        <w:tab/>
        <w:t xml:space="preserve">155 Жилищного кодекса </w:t>
      </w:r>
      <w:r>
        <w:t>Российской</w:t>
      </w:r>
    </w:p>
    <w:p w:rsidR="00893C47">
      <w:pPr>
        <w:pStyle w:val="20"/>
        <w:shd w:val="clear" w:color="auto" w:fill="auto"/>
      </w:pPr>
      <w:r>
        <w:t>Федерации,</w:t>
      </w:r>
      <w:r>
        <w:t xml:space="preserve"> статьями 98, 194 - 199, 233 - 237 Гражданского процессуального кодекса Российской Федерации, мировой судья</w:t>
      </w:r>
    </w:p>
    <w:p w:rsidR="00893C47">
      <w:pPr>
        <w:pStyle w:val="20"/>
        <w:shd w:val="clear" w:color="auto" w:fill="auto"/>
        <w:jc w:val="center"/>
      </w:pPr>
      <w:r>
        <w:t>РЕШИЛ:</w:t>
      </w:r>
    </w:p>
    <w:p w:rsidR="00893C47">
      <w:pPr>
        <w:pStyle w:val="20"/>
        <w:shd w:val="clear" w:color="auto" w:fill="auto"/>
        <w:ind w:firstLine="740"/>
      </w:pPr>
      <w:r>
        <w:t>Исковые требования муниципального унитарного предприятия «</w:t>
      </w:r>
      <w:r>
        <w:t>Сакское</w:t>
      </w:r>
      <w:r>
        <w:t xml:space="preserve"> ЖЭО» удовлетворить в полном объеме.</w:t>
      </w:r>
    </w:p>
    <w:p w:rsidR="00893C47">
      <w:pPr>
        <w:pStyle w:val="20"/>
        <w:shd w:val="clear" w:color="auto" w:fill="auto"/>
        <w:ind w:firstLine="740"/>
      </w:pPr>
      <w:r>
        <w:t>Взыскать с Музыки Н.Н.</w:t>
      </w:r>
      <w:r>
        <w:t xml:space="preserve"> (данные изъяты</w:t>
      </w:r>
      <w:r>
        <w:t xml:space="preserve"> </w:t>
      </w:r>
      <w:r>
        <w:t>)</w:t>
      </w:r>
      <w:r>
        <w:t xml:space="preserve"> в пользу муниципального унитарного предприятия «</w:t>
      </w:r>
      <w:r>
        <w:t>Сакское</w:t>
      </w:r>
      <w:r>
        <w:t xml:space="preserve"> ЖЭО» данные изъяты </w:t>
      </w:r>
      <w:r>
        <w:t xml:space="preserve"> задолженность по оплате за содержание и ремонт жилого помещения за период с 01 января 2020 г. по 01 октября 2021 г. в сумме 10 800,67 руб., а также госуд</w:t>
      </w:r>
      <w:r>
        <w:t>арственную пошлину в размере 432,03 руб., уплаченную истцом при подаче иска.</w:t>
      </w:r>
    </w:p>
    <w:p w:rsidR="00893C47">
      <w:pPr>
        <w:pStyle w:val="20"/>
        <w:shd w:val="clear" w:color="auto" w:fill="auto"/>
        <w:ind w:firstLine="740"/>
      </w:pPr>
      <w: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93C47">
      <w:pPr>
        <w:pStyle w:val="20"/>
        <w:shd w:val="clear" w:color="auto" w:fill="auto"/>
        <w:ind w:firstLine="740"/>
      </w:pPr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t xml:space="preserve"> 2) в течение пятнадцати дней со дня объявления резолютивной части решения суда, если лица, участвующие в деле, их предст</w:t>
      </w:r>
      <w:r>
        <w:t>авители не присутствовали в судебном заседании.</w:t>
      </w:r>
    </w:p>
    <w:p w:rsidR="00893C47">
      <w:pPr>
        <w:pStyle w:val="20"/>
        <w:shd w:val="clear" w:color="auto" w:fill="auto"/>
        <w:ind w:firstLine="740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93C47">
      <w:pPr>
        <w:pStyle w:val="20"/>
        <w:shd w:val="clear" w:color="auto" w:fill="auto"/>
        <w:ind w:firstLine="740"/>
      </w:pPr>
      <w:r>
        <w:t>Решение может бы</w:t>
      </w:r>
      <w:r>
        <w:t>ть обжаловано в апелляционном порядке в Сакский районный суд Республики Крым в течение месяца через мирового судью.</w:t>
      </w:r>
    </w:p>
    <w:p w:rsidR="00893C47">
      <w:pPr>
        <w:pStyle w:val="20"/>
        <w:shd w:val="clear" w:color="auto" w:fill="auto"/>
        <w:ind w:firstLine="740"/>
        <w:sectPr>
          <w:headerReference w:type="default" r:id="rId4"/>
          <w:footerReference w:type="default" r:id="rId5"/>
          <w:pgSz w:w="11900" w:h="16840"/>
          <w:pgMar w:top="808" w:right="819" w:bottom="808" w:left="1648" w:header="0" w:footer="3" w:gutter="0"/>
          <w:cols w:space="720"/>
          <w:noEndnote/>
          <w:titlePg/>
          <w:docGrid w:linePitch="360"/>
        </w:sectPr>
      </w:pPr>
      <w:r>
        <w:t>Ответчик вправе подать мировому с</w:t>
      </w:r>
      <w:r>
        <w:t>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893C47">
      <w:pPr>
        <w:pStyle w:val="20"/>
        <w:shd w:val="clear" w:color="auto" w:fill="auto"/>
        <w:ind w:firstLine="740"/>
      </w:pPr>
      <w:r>
        <w:t>Ответчиком заочное решен</w:t>
      </w:r>
      <w:r>
        <w:t xml:space="preserve">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</w:t>
      </w:r>
      <w:r>
        <w:t>со дня вынесения определения суда об отказе в удовлетворении заявления об отмене этого решения суда.</w:t>
      </w:r>
    </w:p>
    <w:p w:rsidR="00893C47">
      <w:pPr>
        <w:pStyle w:val="20"/>
        <w:shd w:val="clear" w:color="auto" w:fill="auto"/>
        <w:spacing w:after="570"/>
        <w:ind w:firstLine="740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>
        <w:t>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</w:t>
      </w:r>
      <w:r>
        <w:t>определения суда об отказе в удовлетворении этого заявления.</w:t>
      </w:r>
    </w:p>
    <w:p w:rsidR="00893C47">
      <w:pPr>
        <w:pStyle w:val="20"/>
        <w:shd w:val="clear" w:color="auto" w:fill="auto"/>
        <w:spacing w:line="26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77.05pt;height:15.85pt;margin-top:-4.15pt;margin-left:391.2pt;mso-position-horizontal-relative:margin;mso-wrap-distance-left:5pt;mso-wrap-distance-right:5pt;position:absolute;z-index:-251658240" filled="f" stroked="f">
            <v:textbox style="mso-fit-shape-to-text:t" inset="0,0,0,0">
              <w:txbxContent>
                <w:p w:rsidR="00893C47">
                  <w:pPr>
                    <w:pStyle w:val="20"/>
                    <w:shd w:val="clear" w:color="auto" w:fill="auto"/>
                    <w:spacing w:line="260" w:lineRule="exact"/>
                    <w:jc w:val="left"/>
                  </w:pPr>
                  <w:r>
                    <w:rPr>
                      <w:rStyle w:val="2Exact"/>
                    </w:rPr>
                    <w:t xml:space="preserve">А.М. </w:t>
                  </w:r>
                  <w:r>
                    <w:rPr>
                      <w:rStyle w:val="2Exact"/>
                    </w:rPr>
                    <w:t>Смолий</w:t>
                  </w:r>
                </w:p>
              </w:txbxContent>
            </v:textbox>
            <w10:wrap type="square" side="left"/>
          </v:shape>
        </w:pict>
      </w:r>
      <w:r>
        <w:t>Мировой судья</w:t>
      </w:r>
    </w:p>
    <w:sectPr>
      <w:pgSz w:w="11900" w:h="16840"/>
      <w:pgMar w:top="1169" w:right="1510" w:bottom="1169" w:left="97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C4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.65pt;height:3.1pt;margin-top:707.45pt;margin-left:195.05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893C47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a0"/>
                  </w:rPr>
                  <w:t>■*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C4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4.1pt;height:7.2pt;margin-top:33.5pt;margin-left:282.1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893C47">
                <w:pPr>
                  <w:pStyle w:val="0"/>
                  <w:shd w:val="clear" w:color="auto" w:fill="auto"/>
                  <w:spacing w:line="240" w:lineRule="auto"/>
                </w:pPr>
                <w:r>
                  <w:rPr>
                    <w:rStyle w:val="LucidaSansUnicode95pt"/>
                  </w:rPr>
                  <w:t>2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47"/>
    <w:rsid w:val="00836182"/>
    <w:rsid w:val="00893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Corbel" w:eastAsia="Corbel" w:hAnsi="Corbel" w:cs="Corbe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ucidaSansUnicode95pt">
    <w:name w:val="Колонтитул + Lucida Sans Unicode;9;5 pt"/>
    <w:basedOn w:val="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0">
    <w:name w:val="Колонтитул"/>
    <w:basedOn w:val="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36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Corbel" w:eastAsia="Corbel" w:hAnsi="Corbel" w:cs="Corbe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