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317261">
        <w:rPr>
          <w:rFonts w:ascii="Times New Roman" w:hAnsi="Times New Roman" w:cs="Times New Roman"/>
          <w:noProof/>
          <w:sz w:val="26"/>
          <w:szCs w:val="26"/>
        </w:rPr>
        <w:t>86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317261">
        <w:rPr>
          <w:b w:val="0"/>
          <w:sz w:val="26"/>
          <w:szCs w:val="26"/>
        </w:rPr>
        <w:t>357-93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60F6A">
        <w:rPr>
          <w:rFonts w:ascii="Times New Roman" w:hAnsi="Times New Roman" w:cs="Times New Roman"/>
          <w:sz w:val="26"/>
          <w:szCs w:val="26"/>
        </w:rPr>
        <w:t>5</w:t>
      </w:r>
      <w:r w:rsidR="0019699B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2969DB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2969DB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за потребленную тепловую энергию (</w:t>
      </w:r>
      <w:r w:rsidR="002969DB">
        <w:rPr>
          <w:rFonts w:ascii="Times New Roman" w:hAnsi="Times New Roman" w:cs="Times New Roman"/>
          <w:color w:val="000000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32688B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17261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6D7721">
        <w:rPr>
          <w:rFonts w:ascii="Times New Roman" w:hAnsi="Times New Roman" w:cs="Times New Roman"/>
          <w:color w:val="000000"/>
          <w:sz w:val="26"/>
          <w:szCs w:val="26"/>
        </w:rPr>
        <w:t>.2021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317261">
        <w:rPr>
          <w:rFonts w:ascii="Times New Roman" w:hAnsi="Times New Roman" w:cs="Times New Roman"/>
          <w:color w:val="000000"/>
          <w:sz w:val="26"/>
          <w:szCs w:val="26"/>
        </w:rPr>
        <w:t>3592,19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2969DB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969DB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17261"/>
    <w:rsid w:val="003221E5"/>
    <w:rsid w:val="003263DA"/>
    <w:rsid w:val="0032688B"/>
    <w:rsid w:val="00334F8E"/>
    <w:rsid w:val="00340BC7"/>
    <w:rsid w:val="003425E9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19F8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F80F-6AFB-4D75-880F-F99B1648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