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F626E">
      <w:pPr>
        <w:jc w:val="right"/>
      </w:pPr>
      <w:r>
        <w:rPr>
          <w:sz w:val="26"/>
        </w:rPr>
        <w:t>Дело № 2-72-3/2019</w:t>
      </w:r>
    </w:p>
    <w:p w:rsidR="007F626E">
      <w:pPr>
        <w:jc w:val="center"/>
      </w:pPr>
      <w:r>
        <w:rPr>
          <w:b/>
          <w:sz w:val="26"/>
        </w:rPr>
        <w:t>РЕШЕНИЕ</w:t>
      </w:r>
    </w:p>
    <w:p w:rsidR="007F626E">
      <w:pPr>
        <w:jc w:val="center"/>
      </w:pPr>
      <w:r>
        <w:rPr>
          <w:b/>
          <w:sz w:val="26"/>
        </w:rPr>
        <w:t>Именем Российской Федерации</w:t>
      </w:r>
    </w:p>
    <w:p w:rsidR="007F626E">
      <w:pPr>
        <w:jc w:val="center"/>
      </w:pPr>
      <w:r>
        <w:rPr>
          <w:sz w:val="26"/>
        </w:rPr>
        <w:t>(резолютивная часть)</w:t>
      </w:r>
    </w:p>
    <w:p w:rsidR="007F626E">
      <w:pPr>
        <w:ind w:firstLine="708"/>
      </w:pPr>
      <w:r>
        <w:rPr>
          <w:sz w:val="26"/>
        </w:rPr>
        <w:t xml:space="preserve">05 февраля 2019 года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F626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Патласове</w:t>
      </w:r>
      <w:r>
        <w:rPr>
          <w:sz w:val="26"/>
        </w:rPr>
        <w:t xml:space="preserve"> Н.М., с участием представителя истца Кабановой В.И., ответчика Быковой Е.М., представителя третьих лиц в лице </w:t>
      </w:r>
      <w:r>
        <w:rPr>
          <w:sz w:val="26"/>
        </w:rPr>
        <w:t>Сейдаметовой</w:t>
      </w:r>
      <w:r>
        <w:rPr>
          <w:sz w:val="26"/>
        </w:rPr>
        <w:t xml:space="preserve"> Э.А., рассмотрев в открытом судебном заседании гражданское дело по иску Министерства фина</w:t>
      </w:r>
      <w:r>
        <w:rPr>
          <w:sz w:val="26"/>
        </w:rPr>
        <w:t>нсов Российской Федерации к</w:t>
      </w:r>
      <w:r>
        <w:rPr>
          <w:sz w:val="26"/>
        </w:rPr>
        <w:t xml:space="preserve"> Быковой Елене Михайловне, третьи лица: Министерство внутренних дел Российской Федерации, МО МВД России «</w:t>
      </w:r>
      <w:r>
        <w:rPr>
          <w:sz w:val="26"/>
        </w:rPr>
        <w:t>Сакский</w:t>
      </w:r>
      <w:r>
        <w:rPr>
          <w:sz w:val="26"/>
        </w:rPr>
        <w:t>» о взыскании денежных сре</w:t>
      </w:r>
      <w:r>
        <w:rPr>
          <w:sz w:val="26"/>
        </w:rPr>
        <w:t>дств в п</w:t>
      </w:r>
      <w:r>
        <w:rPr>
          <w:sz w:val="26"/>
        </w:rPr>
        <w:t>орядке регресса,</w:t>
      </w:r>
    </w:p>
    <w:p w:rsidR="007F626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</w:t>
      </w:r>
      <w:r>
        <w:rPr>
          <w:sz w:val="26"/>
        </w:rPr>
        <w:t>оссийской Федерации, суд</w:t>
      </w:r>
    </w:p>
    <w:p w:rsidR="007F626E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7F626E">
      <w:pPr>
        <w:ind w:firstLine="708"/>
        <w:jc w:val="both"/>
      </w:pPr>
      <w:r>
        <w:rPr>
          <w:sz w:val="26"/>
        </w:rPr>
        <w:t>Исковые требования Министерства финансов Российской Федерации - удовлетворить.</w:t>
      </w:r>
    </w:p>
    <w:p w:rsidR="007F626E">
      <w:pPr>
        <w:ind w:firstLine="708"/>
        <w:jc w:val="both"/>
      </w:pPr>
      <w:r>
        <w:rPr>
          <w:sz w:val="26"/>
        </w:rPr>
        <w:t>Взыскать с Быковой Елены Михайловны, паспортные данные, зарегистрированной по адресу: адрес, фактически проживающей по адресу: адрес, в польз</w:t>
      </w:r>
      <w:r>
        <w:rPr>
          <w:sz w:val="26"/>
        </w:rPr>
        <w:t>у казны Российской Федерации в лице Министерства финансов Российской Федерации денежные средства в порядке регресса в размере 10000 (десять тысяч) рублей.</w:t>
      </w:r>
    </w:p>
    <w:p w:rsidR="007F626E">
      <w:pPr>
        <w:ind w:firstLine="708"/>
        <w:jc w:val="both"/>
      </w:pPr>
      <w:r>
        <w:rPr>
          <w:sz w:val="26"/>
        </w:rPr>
        <w:t>Взыскать с Быковой Елены Михайловны в доход местного бюджета государственную пошлину в размере 400 (ч</w:t>
      </w:r>
      <w:r>
        <w:rPr>
          <w:sz w:val="26"/>
        </w:rPr>
        <w:t>етыреста) рублей.</w:t>
      </w:r>
    </w:p>
    <w:p w:rsidR="007F626E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6"/>
          <w:u w:val="single"/>
        </w:rPr>
        <w:t>199 ГПК РФ</w:t>
      </w:r>
      <w:r>
        <w:fldChar w:fldCharType="end"/>
      </w:r>
      <w:r>
        <w:rPr>
          <w:sz w:val="26"/>
        </w:rPr>
        <w:t xml:space="preserve"> мировой судья составляет мотивированное решение суда в течение</w:t>
      </w:r>
      <w:r>
        <w:rPr>
          <w:sz w:val="26"/>
        </w:rPr>
        <w:t xml:space="preserve">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F626E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</w:t>
      </w:r>
      <w:r>
        <w:rPr>
          <w:sz w:val="26"/>
        </w:rPr>
        <w:t xml:space="preserve">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F626E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</w:t>
      </w:r>
      <w:r>
        <w:rPr>
          <w:sz w:val="26"/>
        </w:rPr>
        <w:t xml:space="preserve">чение пятнадцати дней со дня объявления резолютивной части решения суда. </w:t>
      </w:r>
    </w:p>
    <w:p w:rsidR="007F626E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</w:t>
      </w:r>
      <w:r>
        <w:rPr>
          <w:sz w:val="26"/>
        </w:rPr>
        <w:t>ный район и городской округ Саки) Республики Крым в течение месяца со дня вынесения решения в окончательной форме.</w:t>
      </w:r>
    </w:p>
    <w:p w:rsidR="00027921">
      <w:pPr>
        <w:ind w:firstLine="708"/>
        <w:jc w:val="both"/>
      </w:pPr>
    </w:p>
    <w:p w:rsidR="007F626E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7F626E">
      <w:pPr>
        <w:widowControl w:val="0"/>
        <w:jc w:val="both"/>
      </w:pPr>
    </w:p>
    <w:sectPr w:rsidSect="007F626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626E"/>
    <w:rsid w:val="00027921"/>
    <w:rsid w:val="007F6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