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65534">
      <w:pPr>
        <w:jc w:val="right"/>
      </w:pPr>
      <w:r>
        <w:rPr>
          <w:sz w:val="28"/>
        </w:rPr>
        <w:t>Дело № 2-72-339/2023</w:t>
      </w:r>
    </w:p>
    <w:p w:rsidR="00265534">
      <w:pPr>
        <w:jc w:val="center"/>
      </w:pPr>
      <w:r>
        <w:rPr>
          <w:b/>
          <w:sz w:val="28"/>
        </w:rPr>
        <w:t>РЕШЕНИЕ</w:t>
      </w:r>
    </w:p>
    <w:p w:rsidR="00265534">
      <w:pPr>
        <w:jc w:val="center"/>
      </w:pPr>
      <w:r>
        <w:rPr>
          <w:b/>
          <w:sz w:val="28"/>
        </w:rPr>
        <w:t>Именем Российской Федерации</w:t>
      </w:r>
    </w:p>
    <w:p w:rsidR="00265534">
      <w:pPr>
        <w:jc w:val="center"/>
      </w:pPr>
      <w:r>
        <w:rPr>
          <w:sz w:val="28"/>
        </w:rPr>
        <w:t>(резолютивная часть)</w:t>
      </w:r>
    </w:p>
    <w:p w:rsidR="00265534">
      <w:pPr>
        <w:ind w:firstLine="708"/>
      </w:pPr>
      <w:r>
        <w:rPr>
          <w:sz w:val="28"/>
        </w:rPr>
        <w:t xml:space="preserve">16 мая 2023 года                                                                                    </w:t>
      </w:r>
      <w:r>
        <w:rPr>
          <w:sz w:val="28"/>
        </w:rPr>
        <w:t>г. Саки</w:t>
      </w:r>
    </w:p>
    <w:p w:rsidR="0026553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Акционерного общества КБ «</w:t>
      </w:r>
      <w:r>
        <w:rPr>
          <w:sz w:val="28"/>
        </w:rPr>
        <w:t>РУБанк</w:t>
      </w:r>
      <w:r>
        <w:rPr>
          <w:sz w:val="28"/>
        </w:rPr>
        <w:t xml:space="preserve">» в лице конкурсного управляющего - Государственной корпорации «Агентство по страхованию вкладов» к </w:t>
      </w:r>
      <w:r>
        <w:rPr>
          <w:sz w:val="28"/>
        </w:rPr>
        <w:t>Эмиралиево</w:t>
      </w:r>
      <w:r>
        <w:rPr>
          <w:sz w:val="28"/>
        </w:rPr>
        <w:t>й</w:t>
      </w:r>
      <w:r>
        <w:rPr>
          <w:sz w:val="28"/>
        </w:rPr>
        <w:t xml:space="preserve"> </w:t>
      </w:r>
      <w:r>
        <w:rPr>
          <w:sz w:val="28"/>
        </w:rPr>
        <w:t>Мумене</w:t>
      </w:r>
      <w:r>
        <w:rPr>
          <w:sz w:val="28"/>
        </w:rPr>
        <w:t xml:space="preserve"> </w:t>
      </w:r>
      <w:r>
        <w:rPr>
          <w:sz w:val="28"/>
        </w:rPr>
        <w:t>Алиевне</w:t>
      </w:r>
      <w:r>
        <w:rPr>
          <w:sz w:val="28"/>
        </w:rPr>
        <w:t xml:space="preserve"> о взыскании задолженности по кредитному договору,</w:t>
      </w:r>
    </w:p>
    <w:p w:rsidR="0026553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26553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265534">
      <w:pPr>
        <w:ind w:firstLine="708"/>
        <w:jc w:val="both"/>
      </w:pPr>
      <w:r>
        <w:rPr>
          <w:sz w:val="28"/>
        </w:rPr>
        <w:t>Исковые требования Акционерного общества КБ «</w:t>
      </w:r>
      <w:r>
        <w:rPr>
          <w:sz w:val="28"/>
        </w:rPr>
        <w:t>РУБанк</w:t>
      </w:r>
      <w:r>
        <w:rPr>
          <w:sz w:val="28"/>
        </w:rPr>
        <w:t xml:space="preserve">» в лице конкурсного управляющего - </w:t>
      </w:r>
      <w:r>
        <w:rPr>
          <w:sz w:val="28"/>
        </w:rPr>
        <w:t>Государственной корпорации «Агентство по страхованию вкладов» – удовлетворить в полном объеме.</w:t>
      </w:r>
    </w:p>
    <w:p w:rsidR="0026553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Эмиралиевой</w:t>
      </w:r>
      <w:r>
        <w:rPr>
          <w:sz w:val="28"/>
        </w:rPr>
        <w:t xml:space="preserve"> </w:t>
      </w:r>
      <w:r>
        <w:rPr>
          <w:sz w:val="28"/>
        </w:rPr>
        <w:t>Мумене</w:t>
      </w:r>
      <w:r>
        <w:rPr>
          <w:sz w:val="28"/>
        </w:rPr>
        <w:t xml:space="preserve"> </w:t>
      </w:r>
      <w:r>
        <w:rPr>
          <w:sz w:val="28"/>
        </w:rPr>
        <w:t>Алиевны</w:t>
      </w:r>
      <w:r>
        <w:rPr>
          <w:sz w:val="28"/>
        </w:rPr>
        <w:t>, паспортные данные), зарегистрированной по адресу: адрес, в пользу Акционерного общества КБ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РУБанк</w:t>
      </w:r>
      <w:r>
        <w:rPr>
          <w:sz w:val="28"/>
        </w:rPr>
        <w:t>» в лице конкурсного упр</w:t>
      </w:r>
      <w:r>
        <w:rPr>
          <w:sz w:val="28"/>
        </w:rPr>
        <w:t>авляющего - Государственной корпорации «Агентство по страхованию вкладов» задолженность по кредитному договору № 16000026451 от дата по состоянию на дата в общем размере сумма, из которых: сумма просроченной ссудной задолженности – сумма; сумма просроченны</w:t>
      </w:r>
      <w:r>
        <w:rPr>
          <w:sz w:val="28"/>
        </w:rPr>
        <w:t>х процентов - сумма; сумма неустойки за просрочку платежей - сумма;</w:t>
      </w:r>
      <w:r>
        <w:rPr>
          <w:sz w:val="28"/>
        </w:rPr>
        <w:t xml:space="preserve"> неустойку (пеню), рассчитанную в соответствии со ст. 395 ГК РФ, начисляемую на сумму задолженности за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по дату фактического возврата суммы кредита включительно, а также расх</w:t>
      </w:r>
      <w:r>
        <w:rPr>
          <w:sz w:val="28"/>
        </w:rPr>
        <w:t>оды по оплате государственной пошлины в размере сумма.</w:t>
      </w:r>
    </w:p>
    <w:p w:rsidR="00265534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</w:t>
      </w:r>
      <w:r>
        <w:rPr>
          <w:sz w:val="28"/>
        </w:rPr>
        <w:t>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65534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</w:t>
      </w:r>
      <w:r>
        <w:rPr>
          <w:sz w:val="28"/>
        </w:rPr>
        <w:t xml:space="preserve">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265534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</w:t>
      </w:r>
      <w:r>
        <w:rPr>
          <w:sz w:val="28"/>
        </w:rPr>
        <w:t>ия суда в течение пятнадцати дней со дня объявления резолютивной части решения суда.</w:t>
      </w:r>
    </w:p>
    <w:p w:rsidR="00265534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C84CF8">
      <w:pPr>
        <w:widowControl w:val="0"/>
        <w:ind w:firstLine="567"/>
        <w:jc w:val="both"/>
        <w:rPr>
          <w:sz w:val="28"/>
        </w:rPr>
      </w:pPr>
    </w:p>
    <w:p w:rsidR="00265534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4"/>
    <w:rsid w:val="00265534"/>
    <w:rsid w:val="00C84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