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811F1">
      <w:pPr>
        <w:jc w:val="right"/>
      </w:pPr>
      <w:r>
        <w:rPr>
          <w:sz w:val="28"/>
        </w:rPr>
        <w:t>Дело № 2-72-391/2023</w:t>
      </w:r>
    </w:p>
    <w:p w:rsidR="00D811F1">
      <w:pPr>
        <w:jc w:val="center"/>
      </w:pPr>
      <w:r>
        <w:rPr>
          <w:b/>
          <w:sz w:val="28"/>
        </w:rPr>
        <w:t>РЕШЕНИЕ</w:t>
      </w:r>
    </w:p>
    <w:p w:rsidR="00D811F1">
      <w:pPr>
        <w:jc w:val="center"/>
      </w:pPr>
      <w:r>
        <w:rPr>
          <w:b/>
          <w:sz w:val="28"/>
        </w:rPr>
        <w:t>Именем Российской Федерации</w:t>
      </w:r>
    </w:p>
    <w:p w:rsidR="00D811F1">
      <w:pPr>
        <w:jc w:val="center"/>
      </w:pPr>
      <w:r>
        <w:rPr>
          <w:sz w:val="28"/>
        </w:rPr>
        <w:t>(резолютивная часть)</w:t>
      </w:r>
    </w:p>
    <w:p w:rsidR="00D811F1">
      <w:pPr>
        <w:ind w:firstLine="708"/>
      </w:pPr>
      <w:r>
        <w:rPr>
          <w:sz w:val="28"/>
        </w:rPr>
        <w:t xml:space="preserve">29 мая 2023 года                                                                                      </w:t>
      </w:r>
      <w:r>
        <w:rPr>
          <w:sz w:val="28"/>
        </w:rPr>
        <w:t>г. Саки</w:t>
      </w:r>
    </w:p>
    <w:p w:rsidR="00D811F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</w:t>
      </w:r>
      <w:r>
        <w:rPr>
          <w:sz w:val="28"/>
        </w:rPr>
        <w:t xml:space="preserve">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>» в лице Евпаторийского управления по эксплуатации газового хозяйства Госу</w:t>
      </w:r>
      <w:r>
        <w:rPr>
          <w:sz w:val="28"/>
        </w:rPr>
        <w:t>дарственного унитарного предприятия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 xml:space="preserve">» к </w:t>
      </w:r>
      <w:r>
        <w:rPr>
          <w:sz w:val="28"/>
        </w:rPr>
        <w:t>Жердеву</w:t>
      </w:r>
      <w:r>
        <w:rPr>
          <w:sz w:val="28"/>
        </w:rPr>
        <w:t xml:space="preserve"> Олегу Ивановичу</w:t>
      </w:r>
      <w:r>
        <w:rPr>
          <w:sz w:val="28"/>
        </w:rPr>
        <w:t xml:space="preserve"> о взыскании задолженности за </w:t>
      </w:r>
      <w:r>
        <w:rPr>
          <w:sz w:val="28"/>
        </w:rPr>
        <w:t>потребленный</w:t>
      </w:r>
      <w:r>
        <w:rPr>
          <w:sz w:val="28"/>
        </w:rPr>
        <w:t xml:space="preserve"> природный марка автомобиля,</w:t>
      </w:r>
    </w:p>
    <w:p w:rsidR="00D811F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D811F1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</w:t>
      </w:r>
      <w:r>
        <w:rPr>
          <w:b/>
          <w:sz w:val="28"/>
        </w:rPr>
        <w:t xml:space="preserve"> Ш И Л:</w:t>
      </w:r>
    </w:p>
    <w:p w:rsidR="002911D2">
      <w:pPr>
        <w:jc w:val="center"/>
      </w:pPr>
    </w:p>
    <w:p w:rsidR="00D811F1">
      <w:pPr>
        <w:ind w:firstLine="708"/>
        <w:jc w:val="both"/>
      </w:pPr>
      <w:r>
        <w:rPr>
          <w:sz w:val="28"/>
        </w:rPr>
        <w:t>В удовлетворении исковых требований Государственного унитарного предприятия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 xml:space="preserve">» к </w:t>
      </w:r>
      <w:r>
        <w:rPr>
          <w:sz w:val="28"/>
        </w:rPr>
        <w:t>Же</w:t>
      </w:r>
      <w:r>
        <w:rPr>
          <w:sz w:val="28"/>
        </w:rPr>
        <w:t>рдеву</w:t>
      </w:r>
      <w:r>
        <w:rPr>
          <w:sz w:val="28"/>
        </w:rPr>
        <w:t xml:space="preserve"> Олегу Ивановичу о взыскании задолженности </w:t>
      </w:r>
      <w:r>
        <w:rPr>
          <w:sz w:val="28"/>
        </w:rPr>
        <w:t>за</w:t>
      </w:r>
      <w:r>
        <w:rPr>
          <w:sz w:val="28"/>
        </w:rPr>
        <w:t xml:space="preserve"> потребленный природный марка автомобиля - отказать.</w:t>
      </w:r>
    </w:p>
    <w:p w:rsidR="00D811F1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</w:t>
      </w:r>
      <w:r>
        <w:rPr>
          <w:sz w:val="28"/>
        </w:rPr>
        <w:t>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D811F1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</w:t>
      </w:r>
      <w:r>
        <w:rPr>
          <w:sz w:val="28"/>
        </w:rPr>
        <w:t xml:space="preserve">ешения суда в течение трех дней со дня объявления резолютивной части решения суда. </w:t>
      </w:r>
    </w:p>
    <w:p w:rsidR="002911D2">
      <w:pPr>
        <w:rPr>
          <w:sz w:val="28"/>
        </w:rPr>
      </w:pPr>
    </w:p>
    <w:p w:rsidR="00D811F1" w:rsidP="002911D2">
      <w:pPr>
        <w:ind w:firstLine="708"/>
      </w:pPr>
      <w:r>
        <w:rPr>
          <w:sz w:val="28"/>
        </w:rPr>
        <w:t>Мировой судья Е.В. Костюкова</w:t>
      </w:r>
    </w:p>
    <w:p w:rsidR="00D811F1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F1"/>
    <w:rsid w:val="002911D2"/>
    <w:rsid w:val="00D811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