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496761">
      <w:pPr>
        <w:widowControl w:val="0"/>
        <w:spacing w:line="298" w:lineRule="atLeast"/>
        <w:ind w:right="20"/>
        <w:jc w:val="right"/>
      </w:pPr>
      <w:r>
        <w:rPr>
          <w:sz w:val="26"/>
        </w:rPr>
        <w:t>Дело № 2-72-495/2019</w:t>
      </w:r>
    </w:p>
    <w:p w:rsidR="00910988">
      <w:pPr>
        <w:widowControl w:val="0"/>
        <w:spacing w:line="298" w:lineRule="atLeast"/>
        <w:jc w:val="center"/>
        <w:rPr>
          <w:b/>
          <w:sz w:val="26"/>
        </w:rPr>
      </w:pPr>
      <w:r>
        <w:rPr>
          <w:b/>
          <w:sz w:val="26"/>
        </w:rPr>
        <w:t xml:space="preserve">РЕШЕНИЕ </w:t>
      </w:r>
    </w:p>
    <w:p w:rsidR="00496761">
      <w:pPr>
        <w:widowControl w:val="0"/>
        <w:spacing w:line="298" w:lineRule="atLeast"/>
        <w:jc w:val="center"/>
      </w:pPr>
      <w:r>
        <w:rPr>
          <w:b/>
          <w:sz w:val="26"/>
        </w:rPr>
        <w:t>Именем Российской Федерации</w:t>
      </w:r>
    </w:p>
    <w:p w:rsidR="00496761">
      <w:pPr>
        <w:widowControl w:val="0"/>
        <w:spacing w:line="298" w:lineRule="atLeast"/>
        <w:jc w:val="center"/>
      </w:pPr>
      <w:r>
        <w:rPr>
          <w:sz w:val="26"/>
        </w:rPr>
        <w:t>(резолютивная часть)</w:t>
      </w:r>
    </w:p>
    <w:p w:rsidR="00496761">
      <w:pPr>
        <w:widowControl w:val="0"/>
        <w:spacing w:after="244" w:line="298" w:lineRule="atLeast"/>
        <w:ind w:left="20" w:firstLine="680"/>
        <w:jc w:val="both"/>
      </w:pPr>
      <w:r>
        <w:rPr>
          <w:sz w:val="26"/>
        </w:rPr>
        <w:t xml:space="preserve">18 декабря 2019 года                                                                                         </w:t>
      </w:r>
      <w:r>
        <w:rPr>
          <w:sz w:val="26"/>
        </w:rPr>
        <w:t xml:space="preserve"> </w:t>
      </w:r>
      <w:r>
        <w:rPr>
          <w:sz w:val="26"/>
        </w:rPr>
        <w:t>г</w:t>
      </w:r>
      <w:r>
        <w:rPr>
          <w:sz w:val="26"/>
        </w:rPr>
        <w:t>. Саки</w:t>
      </w:r>
    </w:p>
    <w:p w:rsidR="00496761">
      <w:pPr>
        <w:widowControl w:val="0"/>
        <w:spacing w:after="233" w:line="293" w:lineRule="atLeast"/>
        <w:ind w:left="20" w:right="20" w:firstLine="680"/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>Костюкова</w:t>
      </w:r>
      <w:r>
        <w:rPr>
          <w:sz w:val="26"/>
        </w:rPr>
        <w:t xml:space="preserve"> Е.В., </w:t>
      </w:r>
      <w:r>
        <w:rPr>
          <w:sz w:val="26"/>
        </w:rPr>
        <w:t xml:space="preserve">при секретаре судебного заседания </w:t>
      </w:r>
      <w:r>
        <w:rPr>
          <w:sz w:val="26"/>
        </w:rPr>
        <w:t>Подзолкиной</w:t>
      </w:r>
      <w:r>
        <w:rPr>
          <w:sz w:val="26"/>
        </w:rPr>
        <w:t xml:space="preserve"> Д.Б., с участием ответчика Шульга С.Н., рассмотрев в открытом судебном заседании гражданское дело по иску Общества с ограниченной ответственностью «Страховое общество «</w:t>
      </w:r>
      <w:r>
        <w:rPr>
          <w:sz w:val="26"/>
        </w:rPr>
        <w:t>Сургутнефтегаз</w:t>
      </w:r>
      <w:r>
        <w:rPr>
          <w:sz w:val="26"/>
        </w:rPr>
        <w:t>» к Шульге Сергею Николаевич</w:t>
      </w:r>
      <w:r>
        <w:rPr>
          <w:sz w:val="26"/>
        </w:rPr>
        <w:t>у, третьи лица:</w:t>
      </w:r>
      <w:r>
        <w:rPr>
          <w:sz w:val="26"/>
        </w:rPr>
        <w:t xml:space="preserve"> Куча Юрий Павлович, Коровин Михаил Игоревич, Общество с ограниченной ответственностью «СК </w:t>
      </w:r>
      <w:r>
        <w:rPr>
          <w:sz w:val="26"/>
        </w:rPr>
        <w:t>Сервисрезерв</w:t>
      </w:r>
      <w:r>
        <w:rPr>
          <w:sz w:val="26"/>
        </w:rPr>
        <w:t>», о возмещении ущерба в порядке регресса,</w:t>
      </w:r>
    </w:p>
    <w:p w:rsidR="00496761">
      <w:pPr>
        <w:widowControl w:val="0"/>
        <w:spacing w:after="274" w:line="302" w:lineRule="atLeast"/>
        <w:ind w:left="20" w:right="20" w:firstLine="680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98, 194-199 ГПК Российской Федерации, суд</w:t>
      </w:r>
    </w:p>
    <w:p w:rsidR="00496761">
      <w:pPr>
        <w:widowControl w:val="0"/>
        <w:spacing w:after="262" w:line="260" w:lineRule="atLeast"/>
        <w:jc w:val="center"/>
      </w:pPr>
      <w:r>
        <w:rPr>
          <w:b/>
          <w:spacing w:val="40"/>
          <w:sz w:val="26"/>
        </w:rPr>
        <w:t>РЕШИ</w:t>
      </w:r>
      <w:r>
        <w:rPr>
          <w:b/>
          <w:spacing w:val="40"/>
          <w:sz w:val="26"/>
        </w:rPr>
        <w:t>Л:</w:t>
      </w:r>
    </w:p>
    <w:p w:rsidR="00496761">
      <w:pPr>
        <w:widowControl w:val="0"/>
        <w:spacing w:line="298" w:lineRule="atLeast"/>
        <w:ind w:left="20" w:right="20" w:firstLine="680"/>
        <w:jc w:val="both"/>
      </w:pPr>
      <w:r>
        <w:rPr>
          <w:sz w:val="26"/>
        </w:rPr>
        <w:t>Исковые требования Общества с ограниченной ответственностью «Страховое общество «</w:t>
      </w:r>
      <w:r>
        <w:rPr>
          <w:sz w:val="26"/>
        </w:rPr>
        <w:t>Сургутнефтегаз</w:t>
      </w:r>
      <w:r>
        <w:rPr>
          <w:sz w:val="26"/>
        </w:rPr>
        <w:t>» - удовлетворить.</w:t>
      </w:r>
    </w:p>
    <w:p w:rsidR="00496761">
      <w:pPr>
        <w:widowControl w:val="0"/>
        <w:spacing w:line="298" w:lineRule="atLeast"/>
        <w:ind w:left="20" w:right="20" w:firstLine="680"/>
        <w:jc w:val="both"/>
      </w:pPr>
      <w:r>
        <w:rPr>
          <w:sz w:val="26"/>
        </w:rPr>
        <w:t xml:space="preserve">Взыскать с Шульга Сергея Николаевича, паспортные данные, зарегистрированного и проживающего по адресу: адрес 5А, в пользу Общества </w:t>
      </w:r>
      <w:r>
        <w:rPr>
          <w:sz w:val="26"/>
        </w:rPr>
        <w:t>с</w:t>
      </w:r>
      <w:r>
        <w:rPr>
          <w:sz w:val="26"/>
        </w:rPr>
        <w:t xml:space="preserve"> </w:t>
      </w:r>
      <w:r>
        <w:rPr>
          <w:sz w:val="26"/>
        </w:rPr>
        <w:t>ограни</w:t>
      </w:r>
      <w:r>
        <w:rPr>
          <w:sz w:val="26"/>
        </w:rPr>
        <w:t>ченной ответственностью «Страховое общество «</w:t>
      </w:r>
      <w:r>
        <w:rPr>
          <w:sz w:val="26"/>
        </w:rPr>
        <w:t>Сургутнефтегаз</w:t>
      </w:r>
      <w:r>
        <w:rPr>
          <w:sz w:val="26"/>
        </w:rPr>
        <w:t>» (ИНН: телефон, КПП: телефон, ОГРН:</w:t>
      </w:r>
    </w:p>
    <w:p w:rsidR="00496761">
      <w:pPr>
        <w:widowControl w:val="0"/>
        <w:spacing w:line="298" w:lineRule="atLeast"/>
        <w:ind w:left="20" w:right="20"/>
        <w:jc w:val="both"/>
      </w:pPr>
      <w:r>
        <w:rPr>
          <w:sz w:val="26"/>
        </w:rPr>
        <w:t>1028600581811, Расчетный счет: 40701810400000100707, Наименование банка: АО БАНК "СНГБ" г. Сургут, Корр</w:t>
      </w:r>
      <w:r>
        <w:rPr>
          <w:sz w:val="26"/>
        </w:rPr>
        <w:t>.с</w:t>
      </w:r>
      <w:r>
        <w:rPr>
          <w:sz w:val="26"/>
        </w:rPr>
        <w:t>чет: 30101810600000000709, БИК: 047144709) сумму возмещ</w:t>
      </w:r>
      <w:r>
        <w:rPr>
          <w:sz w:val="26"/>
        </w:rPr>
        <w:t>енного ущерба в порядке регресса в размере 24 480 (двадцать четыре тысячи четыреста восемьдесят) рублей 00 копеек, а также расходы по оплате государственной пошлины в размере 934 (девятьсот тридцать четыре) рубля 40 (сорок) копеек.</w:t>
      </w:r>
    </w:p>
    <w:p w:rsidR="00496761">
      <w:pPr>
        <w:widowControl w:val="0"/>
        <w:spacing w:line="298" w:lineRule="atLeast"/>
        <w:ind w:left="20" w:right="20" w:firstLine="680"/>
        <w:jc w:val="both"/>
      </w:pPr>
      <w:r>
        <w:rPr>
          <w:sz w:val="26"/>
        </w:rPr>
        <w:t>Разъяснить сторонам, что</w:t>
      </w:r>
      <w:r>
        <w:rPr>
          <w:sz w:val="26"/>
        </w:rPr>
        <w:t xml:space="preserve"> в соответствии со ст. 199 ГПК РФ мировой судья составляет мотивированное решение суда в течение пяти дней по рассмотренному им делу в случае поступления от лиц, участвующих в деле, их представителей заявления о составлении мотивированного решения суда, ко</w:t>
      </w:r>
      <w:r>
        <w:rPr>
          <w:sz w:val="26"/>
        </w:rPr>
        <w:t>торое может быть подано:</w:t>
      </w:r>
    </w:p>
    <w:p w:rsidR="00496761">
      <w:pPr>
        <w:widowControl w:val="0"/>
        <w:spacing w:line="298" w:lineRule="atLeast"/>
        <w:ind w:left="20" w:right="20" w:firstLine="680"/>
        <w:jc w:val="both"/>
      </w:pPr>
      <w:r>
        <w:rPr>
          <w:sz w:val="26"/>
        </w:rPr>
        <w:t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</w:t>
      </w:r>
    </w:p>
    <w:p w:rsidR="00496761">
      <w:pPr>
        <w:widowControl w:val="0"/>
        <w:spacing w:line="298" w:lineRule="atLeast"/>
        <w:ind w:left="20" w:right="20" w:firstLine="680"/>
        <w:jc w:val="both"/>
      </w:pPr>
      <w:r>
        <w:rPr>
          <w:sz w:val="26"/>
        </w:rPr>
        <w:t>Лица, не присутствующие в судебном з</w:t>
      </w:r>
      <w:r>
        <w:rPr>
          <w:sz w:val="26"/>
        </w:rPr>
        <w:t>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496761">
      <w:pPr>
        <w:widowControl w:val="0"/>
        <w:spacing w:after="270" w:line="298" w:lineRule="atLeast"/>
        <w:ind w:left="20" w:right="20" w:firstLine="680"/>
        <w:jc w:val="both"/>
      </w:pPr>
      <w:r>
        <w:rPr>
          <w:sz w:val="26"/>
        </w:rPr>
        <w:t xml:space="preserve">Решение может быть обжаловано в апелляционном порядке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</w:t>
      </w:r>
      <w:r>
        <w:rPr>
          <w:sz w:val="26"/>
        </w:rPr>
        <w:t xml:space="preserve">Крым через мирового судью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</w:t>
      </w:r>
      <w:r>
        <w:rPr>
          <w:sz w:val="26"/>
        </w:rPr>
        <w:t>Республики Крым в течение месяца со дня вынесения решения в окончательной форме.</w:t>
      </w:r>
    </w:p>
    <w:p w:rsidR="00496761">
      <w:pPr>
        <w:widowControl w:val="0"/>
        <w:spacing w:line="260" w:lineRule="atLeast"/>
        <w:ind w:left="20"/>
        <w:jc w:val="both"/>
      </w:pPr>
      <w:r>
        <w:rPr>
          <w:sz w:val="26"/>
        </w:rPr>
        <w:t>Мировой судья</w:t>
      </w:r>
    </w:p>
    <w:sectPr w:rsidSect="00496761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496761"/>
    <w:rsid w:val="00496761"/>
    <w:rsid w:val="009109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