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D6F3B">
      <w:pPr>
        <w:jc w:val="right"/>
      </w:pPr>
      <w:r>
        <w:rPr>
          <w:sz w:val="28"/>
        </w:rPr>
        <w:t>Дело № 2-72-617/2020</w:t>
      </w:r>
    </w:p>
    <w:p w:rsidR="005D6F3B">
      <w:pPr>
        <w:jc w:val="center"/>
      </w:pPr>
      <w:r>
        <w:rPr>
          <w:b/>
          <w:sz w:val="28"/>
        </w:rPr>
        <w:t>РЕШЕНИЕ</w:t>
      </w:r>
    </w:p>
    <w:p w:rsidR="005D6F3B">
      <w:pPr>
        <w:jc w:val="center"/>
      </w:pPr>
      <w:r>
        <w:rPr>
          <w:b/>
          <w:sz w:val="28"/>
        </w:rPr>
        <w:t>Именем Российской Федерации</w:t>
      </w:r>
    </w:p>
    <w:p w:rsidR="005D6F3B">
      <w:pPr>
        <w:jc w:val="center"/>
      </w:pPr>
      <w:r>
        <w:rPr>
          <w:sz w:val="28"/>
        </w:rPr>
        <w:t>(резолютивная часть)</w:t>
      </w:r>
    </w:p>
    <w:p w:rsidR="005D6F3B">
      <w:pPr>
        <w:ind w:firstLine="708"/>
      </w:pPr>
      <w:r>
        <w:rPr>
          <w:sz w:val="28"/>
        </w:rPr>
        <w:t xml:space="preserve">02 ноября 2020 года 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5D6F3B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Общества с ограниченной ответственностью «</w:t>
      </w:r>
      <w:r>
        <w:rPr>
          <w:sz w:val="28"/>
        </w:rPr>
        <w:t>АйДи</w:t>
      </w:r>
      <w:r>
        <w:rPr>
          <w:sz w:val="28"/>
        </w:rPr>
        <w:t xml:space="preserve"> </w:t>
      </w:r>
      <w:r>
        <w:rPr>
          <w:sz w:val="28"/>
        </w:rPr>
        <w:t>Коллект</w:t>
      </w:r>
      <w:r>
        <w:rPr>
          <w:sz w:val="28"/>
        </w:rPr>
        <w:t xml:space="preserve">» к </w:t>
      </w:r>
      <w:r>
        <w:rPr>
          <w:sz w:val="28"/>
        </w:rPr>
        <w:t>Досинчук</w:t>
      </w:r>
      <w:r>
        <w:rPr>
          <w:sz w:val="28"/>
        </w:rPr>
        <w:t xml:space="preserve"> Дмитрию Владимировичу о взыскании задолженности по договору потребитель</w:t>
      </w:r>
      <w:r>
        <w:rPr>
          <w:sz w:val="28"/>
        </w:rPr>
        <w:t>ского займа,</w:t>
      </w:r>
    </w:p>
    <w:p w:rsidR="005D6F3B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суд,</w:t>
      </w:r>
    </w:p>
    <w:p w:rsidR="005D6F3B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5D6F3B">
      <w:pPr>
        <w:ind w:firstLine="708"/>
        <w:jc w:val="both"/>
      </w:pPr>
      <w:r>
        <w:rPr>
          <w:sz w:val="28"/>
        </w:rPr>
        <w:t>Исковые требования Общества с ограниченной ответственностью «</w:t>
      </w:r>
      <w:r>
        <w:rPr>
          <w:sz w:val="28"/>
        </w:rPr>
        <w:t>АйДи</w:t>
      </w:r>
      <w:r>
        <w:rPr>
          <w:sz w:val="28"/>
        </w:rPr>
        <w:t xml:space="preserve"> </w:t>
      </w:r>
      <w:r>
        <w:rPr>
          <w:sz w:val="28"/>
        </w:rPr>
        <w:t>Коллект</w:t>
      </w:r>
      <w:r>
        <w:rPr>
          <w:sz w:val="28"/>
        </w:rPr>
        <w:t>» – удовлетворить в полном объеме.</w:t>
      </w:r>
    </w:p>
    <w:p w:rsidR="005D6F3B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Досинчук</w:t>
      </w:r>
      <w:r>
        <w:rPr>
          <w:sz w:val="28"/>
        </w:rPr>
        <w:t xml:space="preserve"> Дмитрия Влад</w:t>
      </w:r>
      <w:r>
        <w:rPr>
          <w:sz w:val="28"/>
        </w:rPr>
        <w:t>имировича, паспортные данные, зарегистрированного по адресу: адрес, в пользу Общества с ограниченной ответственностью «</w:t>
      </w:r>
      <w:r>
        <w:rPr>
          <w:sz w:val="28"/>
        </w:rPr>
        <w:t>АйДи</w:t>
      </w:r>
      <w:r>
        <w:rPr>
          <w:sz w:val="28"/>
        </w:rPr>
        <w:t xml:space="preserve"> </w:t>
      </w:r>
      <w:r>
        <w:rPr>
          <w:sz w:val="28"/>
        </w:rPr>
        <w:t>Коллект</w:t>
      </w:r>
      <w:r>
        <w:rPr>
          <w:sz w:val="28"/>
        </w:rPr>
        <w:t>» (адрес, ОГРН: 1177746355225, ИНН:</w:t>
      </w:r>
      <w:r>
        <w:rPr>
          <w:sz w:val="28"/>
        </w:rPr>
        <w:t xml:space="preserve"> телефон, КПП: телефон, БИК: телефон, </w:t>
      </w:r>
      <w:r>
        <w:rPr>
          <w:sz w:val="28"/>
        </w:rPr>
        <w:t>Кор</w:t>
      </w:r>
      <w:r>
        <w:rPr>
          <w:sz w:val="28"/>
        </w:rPr>
        <w:t xml:space="preserve">. счет: 30101810200000000593, </w:t>
      </w:r>
      <w:r>
        <w:rPr>
          <w:sz w:val="28"/>
        </w:rPr>
        <w:t>р</w:t>
      </w:r>
      <w:r>
        <w:rPr>
          <w:sz w:val="28"/>
        </w:rPr>
        <w:t>/</w:t>
      </w:r>
      <w:r>
        <w:rPr>
          <w:sz w:val="28"/>
        </w:rPr>
        <w:t>сч</w:t>
      </w:r>
      <w:r>
        <w:rPr>
          <w:sz w:val="28"/>
        </w:rPr>
        <w:t>: 4070281000130</w:t>
      </w:r>
      <w:r>
        <w:rPr>
          <w:sz w:val="28"/>
        </w:rPr>
        <w:t xml:space="preserve">0016387 в АО "АЛЬФА-БАНК". Назначение платежа: </w:t>
      </w:r>
      <w:r>
        <w:rPr>
          <w:sz w:val="28"/>
        </w:rPr>
        <w:t xml:space="preserve">Оплата задолженности по договору № 3483082, должник </w:t>
      </w:r>
      <w:r>
        <w:rPr>
          <w:sz w:val="28"/>
        </w:rPr>
        <w:t>Досинчук</w:t>
      </w:r>
      <w:r>
        <w:rPr>
          <w:sz w:val="28"/>
        </w:rPr>
        <w:t xml:space="preserve"> Дмитрий Владимирович) задолженность по договору займа № 3483082 от дата за период с дата (дата выхода на просрочку) по дата в размере 27 468,8 руб.,</w:t>
      </w:r>
      <w:r>
        <w:rPr>
          <w:sz w:val="28"/>
        </w:rPr>
        <w:t xml:space="preserve"> а также судебные расходы по оплате государственной пошлины в размере сумма, а всего взыскать 28 492,86 рублей. </w:t>
      </w:r>
    </w:p>
    <w:p w:rsidR="005D6F3B">
      <w:pPr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</w:t>
      </w:r>
      <w:r>
        <w:rPr>
          <w:sz w:val="28"/>
        </w:rPr>
        <w:t>орое может быть подано:</w:t>
      </w:r>
    </w:p>
    <w:p w:rsidR="005D6F3B">
      <w:pPr>
        <w:ind w:firstLine="708"/>
        <w:jc w:val="both"/>
      </w:pPr>
      <w:r>
        <w:rPr>
          <w:sz w:val="28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5D6F3B">
      <w:pPr>
        <w:ind w:firstLine="708"/>
        <w:jc w:val="both"/>
      </w:pPr>
      <w:r>
        <w:rPr>
          <w:sz w:val="28"/>
        </w:rPr>
        <w:t>Лица, не присутствующие в судебном з</w:t>
      </w:r>
      <w:r>
        <w:rPr>
          <w:sz w:val="28"/>
        </w:rPr>
        <w:t>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5D6F3B">
      <w:pPr>
        <w:widowControl w:val="0"/>
        <w:ind w:firstLine="708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</w:t>
      </w:r>
      <w:r>
        <w:rPr>
          <w:sz w:val="28"/>
        </w:rPr>
        <w:t xml:space="preserve">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решения в </w:t>
      </w:r>
      <w:r>
        <w:rPr>
          <w:sz w:val="28"/>
        </w:rPr>
        <w:t>окончательной форме.</w:t>
      </w:r>
    </w:p>
    <w:p w:rsidR="005D6F3B">
      <w:pPr>
        <w:widowControl w:val="0"/>
        <w:ind w:firstLine="567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5D6F3B">
      <w:pPr>
        <w:widowControl w:val="0"/>
        <w:jc w:val="both"/>
      </w:pPr>
    </w:p>
    <w:sectPr w:rsidSect="005D6F3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D6F3B"/>
    <w:rsid w:val="005D6F3B"/>
    <w:rsid w:val="006670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