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9B1B48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>Дело № 2-73-</w:t>
      </w:r>
      <w:r w:rsidRPr="009B1B48" w:rsidR="00FC5BE1">
        <w:rPr>
          <w:rFonts w:ascii="Times New Roman" w:hAnsi="Times New Roman"/>
          <w:sz w:val="26"/>
          <w:szCs w:val="26"/>
        </w:rPr>
        <w:t>22</w:t>
      </w:r>
      <w:r w:rsidRPr="009B1B48">
        <w:rPr>
          <w:rFonts w:ascii="Times New Roman" w:hAnsi="Times New Roman"/>
          <w:sz w:val="26"/>
          <w:szCs w:val="26"/>
        </w:rPr>
        <w:t>/202</w:t>
      </w:r>
      <w:r w:rsidRPr="009B1B48" w:rsidR="00FC5BE1">
        <w:rPr>
          <w:rFonts w:ascii="Times New Roman" w:hAnsi="Times New Roman"/>
          <w:sz w:val="26"/>
          <w:szCs w:val="26"/>
        </w:rPr>
        <w:t>6</w:t>
      </w:r>
    </w:p>
    <w:p w:rsidR="009C28E0" w:rsidRPr="009B1B48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>РЕШЕНИЕ</w:t>
      </w:r>
    </w:p>
    <w:p w:rsidR="009C28E0" w:rsidRPr="009B1B48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9B1B48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9B1B48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>22</w:t>
      </w:r>
      <w:r w:rsidRPr="009B1B48">
        <w:rPr>
          <w:rFonts w:ascii="Times New Roman" w:hAnsi="Times New Roman"/>
          <w:sz w:val="26"/>
          <w:szCs w:val="26"/>
        </w:rPr>
        <w:t xml:space="preserve"> </w:t>
      </w:r>
      <w:r w:rsidRPr="009B1B48">
        <w:rPr>
          <w:rFonts w:ascii="Times New Roman" w:hAnsi="Times New Roman"/>
          <w:sz w:val="26"/>
          <w:szCs w:val="26"/>
        </w:rPr>
        <w:t xml:space="preserve">января </w:t>
      </w:r>
      <w:r w:rsidRPr="009B1B48">
        <w:rPr>
          <w:rFonts w:ascii="Times New Roman" w:hAnsi="Times New Roman"/>
          <w:sz w:val="26"/>
          <w:szCs w:val="26"/>
        </w:rPr>
        <w:t>202</w:t>
      </w:r>
      <w:r w:rsidRPr="009B1B48">
        <w:rPr>
          <w:rFonts w:ascii="Times New Roman" w:hAnsi="Times New Roman"/>
          <w:sz w:val="26"/>
          <w:szCs w:val="26"/>
        </w:rPr>
        <w:t>6</w:t>
      </w:r>
      <w:r w:rsidRPr="009B1B48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9B1B48">
        <w:rPr>
          <w:rFonts w:ascii="Times New Roman" w:hAnsi="Times New Roman"/>
          <w:sz w:val="26"/>
          <w:szCs w:val="26"/>
        </w:rPr>
        <w:tab/>
      </w:r>
      <w:r w:rsidRPr="009B1B48">
        <w:rPr>
          <w:rFonts w:ascii="Times New Roman" w:hAnsi="Times New Roman"/>
          <w:sz w:val="26"/>
          <w:szCs w:val="26"/>
        </w:rPr>
        <w:tab/>
      </w:r>
      <w:r w:rsidRPr="009B1B48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9B1B48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RPr="009B1B48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Pr="009B1B48" w:rsidR="00612945">
        <w:rPr>
          <w:rFonts w:ascii="Times New Roman" w:hAnsi="Times New Roman"/>
          <w:sz w:val="26"/>
          <w:szCs w:val="26"/>
        </w:rPr>
        <w:t>Камченко</w:t>
      </w:r>
      <w:r w:rsidRPr="009B1B48" w:rsidR="00612945">
        <w:rPr>
          <w:rFonts w:ascii="Times New Roman" w:hAnsi="Times New Roman"/>
          <w:sz w:val="26"/>
          <w:szCs w:val="26"/>
        </w:rPr>
        <w:t xml:space="preserve"> В.С.</w:t>
      </w:r>
      <w:r w:rsidRPr="009B1B48">
        <w:rPr>
          <w:rFonts w:ascii="Times New Roman" w:hAnsi="Times New Roman"/>
          <w:sz w:val="26"/>
          <w:szCs w:val="26"/>
        </w:rPr>
        <w:t>,</w:t>
      </w:r>
      <w:r w:rsidRPr="009B1B48" w:rsidR="00B60BC4">
        <w:rPr>
          <w:rFonts w:ascii="Times New Roman" w:hAnsi="Times New Roman"/>
          <w:sz w:val="26"/>
          <w:szCs w:val="26"/>
        </w:rPr>
        <w:t xml:space="preserve"> </w:t>
      </w:r>
      <w:r w:rsidRPr="009B1B48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9B1B48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Pr="009B1B48" w:rsidR="00FA2B57">
        <w:rPr>
          <w:rFonts w:ascii="Times New Roman" w:hAnsi="Times New Roman"/>
          <w:sz w:val="26"/>
          <w:szCs w:val="26"/>
        </w:rPr>
        <w:t>Эбу</w:t>
      </w:r>
      <w:r w:rsidRPr="009B1B48" w:rsidR="00FA2B57">
        <w:rPr>
          <w:rFonts w:ascii="Times New Roman" w:hAnsi="Times New Roman"/>
          <w:sz w:val="26"/>
          <w:szCs w:val="26"/>
        </w:rPr>
        <w:t xml:space="preserve"> </w:t>
      </w:r>
      <w:r w:rsidR="008F72B5">
        <w:rPr>
          <w:rFonts w:ascii="Times New Roman" w:hAnsi="Times New Roman"/>
          <w:sz w:val="26"/>
          <w:szCs w:val="26"/>
        </w:rPr>
        <w:t xml:space="preserve">Т.С. </w:t>
      </w:r>
      <w:r w:rsidRPr="009B1B48" w:rsidR="008C349F">
        <w:rPr>
          <w:rFonts w:ascii="Times New Roman" w:hAnsi="Times New Roman"/>
          <w:sz w:val="26"/>
          <w:szCs w:val="26"/>
        </w:rPr>
        <w:t>о взыскании</w:t>
      </w:r>
      <w:r w:rsidRPr="009B1B48" w:rsidR="00D12D35">
        <w:rPr>
          <w:rFonts w:ascii="Times New Roman" w:hAnsi="Times New Roman"/>
          <w:sz w:val="26"/>
          <w:szCs w:val="26"/>
        </w:rPr>
        <w:t xml:space="preserve"> неосновательного обогащения</w:t>
      </w:r>
      <w:r w:rsidRPr="009B1B48">
        <w:rPr>
          <w:rFonts w:ascii="Times New Roman" w:hAnsi="Times New Roman"/>
          <w:sz w:val="26"/>
          <w:szCs w:val="26"/>
        </w:rPr>
        <w:t>,</w:t>
      </w:r>
    </w:p>
    <w:p w:rsidR="009C28E0" w:rsidRPr="009B1B48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 xml:space="preserve">На основании </w:t>
      </w:r>
      <w:r w:rsidRPr="009B1B48">
        <w:rPr>
          <w:rFonts w:ascii="Times New Roman" w:hAnsi="Times New Roman"/>
          <w:sz w:val="26"/>
          <w:szCs w:val="26"/>
        </w:rPr>
        <w:t>изложенного</w:t>
      </w:r>
      <w:r w:rsidRPr="009B1B48">
        <w:rPr>
          <w:rFonts w:ascii="Times New Roman" w:hAnsi="Times New Roman"/>
          <w:sz w:val="26"/>
          <w:szCs w:val="26"/>
        </w:rPr>
        <w:t>, руководствуясь ст. ст. 67, 68, 71, 98, 103, 181, 194-199 ГПК Российской Федерации, мировой судья</w:t>
      </w:r>
    </w:p>
    <w:p w:rsidR="009C28E0" w:rsidRPr="009B1B48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>Р</w:t>
      </w:r>
      <w:r w:rsidRPr="009B1B48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9B1B48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9B1B48" w:rsidR="009420C8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Pr="009B1B48" w:rsidR="004C7D5D">
        <w:rPr>
          <w:rFonts w:ascii="Times New Roman" w:hAnsi="Times New Roman"/>
          <w:sz w:val="26"/>
          <w:szCs w:val="26"/>
        </w:rPr>
        <w:t>Эбу</w:t>
      </w:r>
      <w:r w:rsidRPr="009B1B48" w:rsidR="004C7D5D">
        <w:rPr>
          <w:rFonts w:ascii="Times New Roman" w:hAnsi="Times New Roman"/>
          <w:sz w:val="26"/>
          <w:szCs w:val="26"/>
        </w:rPr>
        <w:t xml:space="preserve"> </w:t>
      </w:r>
      <w:r w:rsidR="008F72B5">
        <w:rPr>
          <w:rFonts w:ascii="Times New Roman" w:hAnsi="Times New Roman"/>
          <w:sz w:val="26"/>
          <w:szCs w:val="26"/>
        </w:rPr>
        <w:t xml:space="preserve">Т.С. </w:t>
      </w:r>
      <w:r w:rsidRPr="009B1B48" w:rsidR="00D12D35">
        <w:rPr>
          <w:rFonts w:ascii="Times New Roman" w:hAnsi="Times New Roman"/>
          <w:sz w:val="26"/>
          <w:szCs w:val="26"/>
        </w:rPr>
        <w:t>о взыскании неосновательного обогащения</w:t>
      </w:r>
      <w:r w:rsidRPr="009B1B48">
        <w:rPr>
          <w:rFonts w:ascii="Times New Roman" w:hAnsi="Times New Roman"/>
          <w:sz w:val="26"/>
          <w:szCs w:val="26"/>
        </w:rPr>
        <w:t xml:space="preserve">, удовлетворить </w:t>
      </w:r>
      <w:r w:rsidRPr="009B1B48" w:rsidR="008C349F">
        <w:rPr>
          <w:rFonts w:ascii="Times New Roman" w:hAnsi="Times New Roman"/>
          <w:sz w:val="26"/>
          <w:szCs w:val="26"/>
        </w:rPr>
        <w:t>в полном объеме</w:t>
      </w:r>
      <w:r w:rsidRPr="009B1B48">
        <w:rPr>
          <w:rFonts w:ascii="Times New Roman" w:hAnsi="Times New Roman"/>
          <w:sz w:val="26"/>
          <w:szCs w:val="26"/>
        </w:rPr>
        <w:t>.</w:t>
      </w:r>
    </w:p>
    <w:p w:rsidR="009C28E0" w:rsidRPr="009B1B48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 xml:space="preserve">Взыскать с </w:t>
      </w:r>
      <w:r w:rsidRPr="009B1B48" w:rsidR="004C7D5D">
        <w:rPr>
          <w:rFonts w:ascii="Times New Roman" w:hAnsi="Times New Roman"/>
          <w:sz w:val="26"/>
          <w:szCs w:val="26"/>
        </w:rPr>
        <w:t>Эбу</w:t>
      </w:r>
      <w:r w:rsidRPr="009B1B48" w:rsidR="004C7D5D">
        <w:rPr>
          <w:rFonts w:ascii="Times New Roman" w:hAnsi="Times New Roman"/>
          <w:sz w:val="26"/>
          <w:szCs w:val="26"/>
        </w:rPr>
        <w:t xml:space="preserve"> </w:t>
      </w:r>
      <w:r w:rsidR="008F72B5">
        <w:rPr>
          <w:rFonts w:ascii="Times New Roman" w:hAnsi="Times New Roman"/>
          <w:sz w:val="26"/>
          <w:szCs w:val="26"/>
        </w:rPr>
        <w:t>Т.С.</w:t>
      </w:r>
      <w:r w:rsidRPr="009B1B48" w:rsidR="008C349F">
        <w:rPr>
          <w:rFonts w:ascii="Times New Roman" w:hAnsi="Times New Roman"/>
          <w:sz w:val="26"/>
          <w:szCs w:val="26"/>
        </w:rPr>
        <w:t xml:space="preserve">, </w:t>
      </w:r>
      <w:r w:rsidRPr="009B1B48"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9B1B48" w:rsidR="00B10BB6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 не</w:t>
      </w:r>
      <w:r w:rsidRPr="009B1B48" w:rsidR="00676498">
        <w:rPr>
          <w:rFonts w:ascii="Times New Roman" w:hAnsi="Times New Roman"/>
          <w:sz w:val="26"/>
          <w:szCs w:val="26"/>
        </w:rPr>
        <w:t xml:space="preserve">основательное обогащение </w:t>
      </w:r>
      <w:r w:rsidRPr="009B1B48" w:rsidR="00B10BB6">
        <w:rPr>
          <w:rFonts w:ascii="Times New Roman" w:hAnsi="Times New Roman"/>
          <w:sz w:val="26"/>
          <w:szCs w:val="26"/>
        </w:rPr>
        <w:t xml:space="preserve">в сумме </w:t>
      </w:r>
      <w:r w:rsidRPr="009B1B48" w:rsidR="00676498">
        <w:rPr>
          <w:rFonts w:ascii="Times New Roman" w:hAnsi="Times New Roman"/>
          <w:b/>
          <w:sz w:val="26"/>
          <w:szCs w:val="26"/>
        </w:rPr>
        <w:t>1</w:t>
      </w:r>
      <w:r w:rsidRPr="009B1B48" w:rsidR="004C7D5D">
        <w:rPr>
          <w:rFonts w:ascii="Times New Roman" w:hAnsi="Times New Roman"/>
          <w:b/>
          <w:sz w:val="26"/>
          <w:szCs w:val="26"/>
        </w:rPr>
        <w:t>200</w:t>
      </w:r>
      <w:r w:rsidRPr="009B1B48" w:rsidR="00676498">
        <w:rPr>
          <w:rFonts w:ascii="Times New Roman" w:hAnsi="Times New Roman"/>
          <w:b/>
          <w:sz w:val="26"/>
          <w:szCs w:val="26"/>
        </w:rPr>
        <w:t xml:space="preserve"> </w:t>
      </w:r>
      <w:r w:rsidRPr="009B1B48" w:rsidR="00B10BB6">
        <w:rPr>
          <w:rFonts w:ascii="Times New Roman" w:hAnsi="Times New Roman"/>
          <w:b/>
          <w:sz w:val="26"/>
          <w:szCs w:val="26"/>
        </w:rPr>
        <w:t>(</w:t>
      </w:r>
      <w:r w:rsidRPr="009B1B48" w:rsidR="004C7D5D">
        <w:rPr>
          <w:rFonts w:ascii="Times New Roman" w:hAnsi="Times New Roman"/>
          <w:b/>
          <w:sz w:val="26"/>
          <w:szCs w:val="26"/>
        </w:rPr>
        <w:t xml:space="preserve">одна </w:t>
      </w:r>
      <w:r w:rsidRPr="009B1B48" w:rsidR="00676498">
        <w:rPr>
          <w:rFonts w:ascii="Times New Roman" w:hAnsi="Times New Roman"/>
          <w:b/>
          <w:sz w:val="26"/>
          <w:szCs w:val="26"/>
        </w:rPr>
        <w:t>тысяч</w:t>
      </w:r>
      <w:r w:rsidRPr="009B1B48" w:rsidR="004C7D5D">
        <w:rPr>
          <w:rFonts w:ascii="Times New Roman" w:hAnsi="Times New Roman"/>
          <w:b/>
          <w:sz w:val="26"/>
          <w:szCs w:val="26"/>
        </w:rPr>
        <w:t>а</w:t>
      </w:r>
      <w:r w:rsidRPr="009B1B48" w:rsidR="00676498">
        <w:rPr>
          <w:rFonts w:ascii="Times New Roman" w:hAnsi="Times New Roman"/>
          <w:b/>
          <w:sz w:val="26"/>
          <w:szCs w:val="26"/>
        </w:rPr>
        <w:t xml:space="preserve"> </w:t>
      </w:r>
      <w:r w:rsidRPr="009B1B48" w:rsidR="004C7D5D">
        <w:rPr>
          <w:rFonts w:ascii="Times New Roman" w:hAnsi="Times New Roman"/>
          <w:b/>
          <w:sz w:val="26"/>
          <w:szCs w:val="26"/>
        </w:rPr>
        <w:t>двести</w:t>
      </w:r>
      <w:r w:rsidRPr="009B1B48" w:rsidR="00B10BB6">
        <w:rPr>
          <w:rFonts w:ascii="Times New Roman" w:hAnsi="Times New Roman"/>
          <w:b/>
          <w:sz w:val="26"/>
          <w:szCs w:val="26"/>
        </w:rPr>
        <w:t>) рубл</w:t>
      </w:r>
      <w:r w:rsidRPr="009B1B48" w:rsidR="009420C8">
        <w:rPr>
          <w:rFonts w:ascii="Times New Roman" w:hAnsi="Times New Roman"/>
          <w:b/>
          <w:sz w:val="26"/>
          <w:szCs w:val="26"/>
        </w:rPr>
        <w:t>ей</w:t>
      </w:r>
      <w:r w:rsidRPr="009B1B48" w:rsidR="00B10BB6">
        <w:rPr>
          <w:rFonts w:ascii="Times New Roman" w:hAnsi="Times New Roman"/>
          <w:b/>
          <w:sz w:val="26"/>
          <w:szCs w:val="26"/>
        </w:rPr>
        <w:t xml:space="preserve">  </w:t>
      </w:r>
      <w:r w:rsidRPr="009B1B48" w:rsidR="00676498">
        <w:rPr>
          <w:rFonts w:ascii="Times New Roman" w:hAnsi="Times New Roman"/>
          <w:b/>
          <w:sz w:val="26"/>
          <w:szCs w:val="26"/>
        </w:rPr>
        <w:t>00</w:t>
      </w:r>
      <w:r w:rsidRPr="009B1B48"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Pr="009B1B48" w:rsidR="00676498">
        <w:rPr>
          <w:rFonts w:ascii="Times New Roman" w:hAnsi="Times New Roman"/>
          <w:b/>
          <w:sz w:val="26"/>
          <w:szCs w:val="26"/>
        </w:rPr>
        <w:t>е</w:t>
      </w:r>
      <w:r w:rsidRPr="009B1B48"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9B1B48" w:rsidR="00B10BB6">
        <w:rPr>
          <w:rFonts w:ascii="Times New Roman" w:hAnsi="Times New Roman"/>
          <w:sz w:val="26"/>
          <w:szCs w:val="26"/>
        </w:rPr>
        <w:t>(с перечислением  на реквизиты: получатель платежа:</w:t>
      </w:r>
      <w:r w:rsidRPr="009B1B48" w:rsidR="00B10BB6">
        <w:rPr>
          <w:rFonts w:ascii="Times New Roman" w:hAnsi="Times New Roman"/>
          <w:sz w:val="26"/>
          <w:szCs w:val="26"/>
        </w:rPr>
        <w:t xml:space="preserve"> </w:t>
      </w:r>
      <w:r w:rsidRPr="009B1B48" w:rsidR="00B10BB6">
        <w:rPr>
          <w:rFonts w:ascii="Times New Roman" w:hAnsi="Times New Roman"/>
          <w:sz w:val="26"/>
          <w:szCs w:val="26"/>
        </w:rPr>
        <w:t>УФК по Республике Крым (Отделения Фонда пенсионного и социального страхования Российской Федерации по Республике Крым</w:t>
      </w:r>
      <w:r w:rsidRPr="009B1B48" w:rsidR="00543583">
        <w:rPr>
          <w:rFonts w:ascii="Times New Roman" w:hAnsi="Times New Roman"/>
          <w:sz w:val="26"/>
          <w:szCs w:val="26"/>
        </w:rPr>
        <w:t>, л/с 04754Ф75010</w:t>
      </w:r>
      <w:r w:rsidRPr="009B1B48"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03100643000000017500,  ИНН:7706808265, КПП: 910201001, ОКТМО: 357010000</w:t>
      </w:r>
      <w:r w:rsidRPr="009B1B48" w:rsidR="00D12D35">
        <w:rPr>
          <w:rFonts w:ascii="Times New Roman" w:hAnsi="Times New Roman"/>
          <w:sz w:val="26"/>
          <w:szCs w:val="26"/>
        </w:rPr>
        <w:t>01</w:t>
      </w:r>
      <w:r w:rsidRPr="009B1B48" w:rsidR="00B10BB6">
        <w:rPr>
          <w:rFonts w:ascii="Times New Roman" w:hAnsi="Times New Roman"/>
          <w:sz w:val="26"/>
          <w:szCs w:val="26"/>
        </w:rPr>
        <w:t>, КБК 79711302996066000130,</w:t>
      </w:r>
      <w:r w:rsidRPr="009B1B48" w:rsidR="00D12D35">
        <w:rPr>
          <w:rFonts w:ascii="Times New Roman" w:hAnsi="Times New Roman"/>
          <w:sz w:val="26"/>
          <w:szCs w:val="26"/>
        </w:rPr>
        <w:t xml:space="preserve"> УИН:0, </w:t>
      </w:r>
      <w:r w:rsidRPr="009B1B48" w:rsidR="00B10BB6">
        <w:rPr>
          <w:rFonts w:ascii="Times New Roman" w:hAnsi="Times New Roman"/>
          <w:sz w:val="26"/>
          <w:szCs w:val="26"/>
        </w:rPr>
        <w:t>БИК: 013510002</w:t>
      </w:r>
      <w:r w:rsidRPr="009B1B48" w:rsidR="00543583">
        <w:rPr>
          <w:rFonts w:ascii="Times New Roman" w:hAnsi="Times New Roman"/>
          <w:sz w:val="26"/>
          <w:szCs w:val="26"/>
        </w:rPr>
        <w:t>)</w:t>
      </w:r>
      <w:r w:rsidRPr="009B1B48" w:rsidR="00B10BB6">
        <w:rPr>
          <w:rFonts w:ascii="Times New Roman" w:hAnsi="Times New Roman"/>
          <w:sz w:val="26"/>
          <w:szCs w:val="26"/>
        </w:rPr>
        <w:t>.</w:t>
      </w:r>
    </w:p>
    <w:p w:rsidR="00FC5BE1" w:rsidRPr="009B1B48" w:rsidP="00FC5BE1">
      <w:pPr>
        <w:spacing w:after="0" w:line="240" w:lineRule="auto"/>
        <w:ind w:firstLine="439" w:firstLineChars="169"/>
        <w:jc w:val="both"/>
        <w:rPr>
          <w:rFonts w:ascii="Times New Roman" w:hAnsi="Times New Roman"/>
          <w:b/>
          <w:sz w:val="26"/>
          <w:szCs w:val="26"/>
        </w:rPr>
      </w:pPr>
      <w:r w:rsidRPr="009B1B48">
        <w:rPr>
          <w:rFonts w:ascii="Times New Roman" w:hAnsi="Times New Roman"/>
          <w:bCs/>
          <w:sz w:val="26"/>
          <w:szCs w:val="26"/>
        </w:rPr>
        <w:t xml:space="preserve">Зачесть в счет взысканной с   </w:t>
      </w:r>
      <w:r w:rsidRPr="009B1B48">
        <w:rPr>
          <w:rFonts w:ascii="Times New Roman" w:hAnsi="Times New Roman"/>
          <w:sz w:val="26"/>
          <w:szCs w:val="26"/>
        </w:rPr>
        <w:t>Эбу</w:t>
      </w:r>
      <w:r w:rsidRPr="009B1B48">
        <w:rPr>
          <w:rFonts w:ascii="Times New Roman" w:hAnsi="Times New Roman"/>
          <w:sz w:val="26"/>
          <w:szCs w:val="26"/>
        </w:rPr>
        <w:t xml:space="preserve"> </w:t>
      </w:r>
      <w:r w:rsidR="008F72B5">
        <w:rPr>
          <w:rFonts w:ascii="Times New Roman" w:hAnsi="Times New Roman"/>
          <w:sz w:val="26"/>
          <w:szCs w:val="26"/>
        </w:rPr>
        <w:t>Т.С.</w:t>
      </w:r>
      <w:r w:rsidRPr="009B1B48">
        <w:rPr>
          <w:rFonts w:ascii="Times New Roman" w:hAnsi="Times New Roman"/>
          <w:sz w:val="26"/>
          <w:szCs w:val="26"/>
        </w:rPr>
        <w:t xml:space="preserve">  суммы неосновательного обогащения </w:t>
      </w:r>
      <w:r w:rsidRPr="009B1B48">
        <w:rPr>
          <w:rFonts w:ascii="Times New Roman" w:hAnsi="Times New Roman"/>
          <w:bCs/>
          <w:sz w:val="26"/>
          <w:szCs w:val="26"/>
        </w:rPr>
        <w:t xml:space="preserve">денежные средства, </w:t>
      </w:r>
      <w:r w:rsidRPr="009B1B48">
        <w:rPr>
          <w:rFonts w:ascii="Times New Roman" w:hAnsi="Times New Roman"/>
          <w:sz w:val="26"/>
          <w:szCs w:val="26"/>
        </w:rPr>
        <w:t xml:space="preserve">уплаченные ответчиком </w:t>
      </w:r>
      <w:r w:rsidRPr="009B1B48">
        <w:rPr>
          <w:rFonts w:ascii="Times New Roman" w:hAnsi="Times New Roman"/>
          <w:sz w:val="26"/>
          <w:szCs w:val="26"/>
        </w:rPr>
        <w:t>Эбу</w:t>
      </w:r>
      <w:r w:rsidRPr="009B1B48">
        <w:rPr>
          <w:rFonts w:ascii="Times New Roman" w:hAnsi="Times New Roman"/>
          <w:sz w:val="26"/>
          <w:szCs w:val="26"/>
        </w:rPr>
        <w:t xml:space="preserve"> </w:t>
      </w:r>
      <w:r w:rsidR="008F72B5">
        <w:rPr>
          <w:rFonts w:ascii="Times New Roman" w:hAnsi="Times New Roman"/>
          <w:sz w:val="26"/>
          <w:szCs w:val="26"/>
        </w:rPr>
        <w:t>Т.С.</w:t>
      </w:r>
      <w:r w:rsidRPr="009B1B48">
        <w:rPr>
          <w:rFonts w:ascii="Times New Roman" w:hAnsi="Times New Roman"/>
          <w:sz w:val="26"/>
          <w:szCs w:val="26"/>
        </w:rPr>
        <w:t xml:space="preserve"> в </w:t>
      </w:r>
      <w:r w:rsidRPr="009B1B48">
        <w:rPr>
          <w:rFonts w:ascii="Times New Roman" w:hAnsi="Times New Roman"/>
          <w:color w:val="000000"/>
          <w:sz w:val="26"/>
          <w:szCs w:val="26"/>
        </w:rPr>
        <w:t xml:space="preserve">пользу истца:  по приходному кассовому ордеру № 3501 от 26 декабря 2025 года  в сумме 1200 (одна тысяча двести) рублей 00 копеек, </w:t>
      </w:r>
      <w:r w:rsidRPr="009B1B48">
        <w:rPr>
          <w:rFonts w:ascii="Times New Roman" w:hAnsi="Times New Roman"/>
          <w:b/>
          <w:color w:val="000000"/>
          <w:sz w:val="26"/>
          <w:szCs w:val="26"/>
        </w:rPr>
        <w:t xml:space="preserve">в </w:t>
      </w:r>
      <w:r w:rsidRPr="009B1B48">
        <w:rPr>
          <w:rFonts w:ascii="Times New Roman" w:hAnsi="Times New Roman"/>
          <w:b/>
          <w:color w:val="000000"/>
          <w:sz w:val="26"/>
          <w:szCs w:val="26"/>
        </w:rPr>
        <w:t>связи</w:t>
      </w:r>
      <w:r w:rsidRPr="009B1B48">
        <w:rPr>
          <w:rFonts w:ascii="Times New Roman" w:hAnsi="Times New Roman"/>
          <w:b/>
          <w:color w:val="000000"/>
          <w:sz w:val="26"/>
          <w:szCs w:val="26"/>
        </w:rPr>
        <w:t xml:space="preserve"> с чем решение суда  в части взыскания  с </w:t>
      </w:r>
      <w:r w:rsidRPr="009B1B48">
        <w:rPr>
          <w:rFonts w:ascii="Times New Roman" w:hAnsi="Times New Roman"/>
          <w:b/>
          <w:sz w:val="26"/>
          <w:szCs w:val="26"/>
        </w:rPr>
        <w:t>Эбу</w:t>
      </w:r>
      <w:r w:rsidRPr="009B1B48">
        <w:rPr>
          <w:rFonts w:ascii="Times New Roman" w:hAnsi="Times New Roman"/>
          <w:b/>
          <w:sz w:val="26"/>
          <w:szCs w:val="26"/>
        </w:rPr>
        <w:t xml:space="preserve"> </w:t>
      </w:r>
      <w:r w:rsidR="008F72B5">
        <w:rPr>
          <w:rFonts w:ascii="Times New Roman" w:hAnsi="Times New Roman"/>
          <w:b/>
          <w:sz w:val="26"/>
          <w:szCs w:val="26"/>
        </w:rPr>
        <w:t>Т.С.</w:t>
      </w:r>
      <w:r w:rsidRPr="009B1B48">
        <w:rPr>
          <w:rFonts w:ascii="Times New Roman" w:hAnsi="Times New Roman"/>
          <w:b/>
          <w:color w:val="000000"/>
          <w:sz w:val="26"/>
          <w:szCs w:val="26"/>
        </w:rPr>
        <w:t xml:space="preserve"> суммы неосновательного обогащения, считать исполненным.</w:t>
      </w:r>
    </w:p>
    <w:p w:rsidR="00016261" w:rsidRPr="009B1B48" w:rsidP="0001626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 xml:space="preserve">Освободить </w:t>
      </w:r>
      <w:r w:rsidRPr="009B1B48" w:rsidR="00FC5BE1">
        <w:rPr>
          <w:rFonts w:ascii="Times New Roman" w:hAnsi="Times New Roman"/>
          <w:sz w:val="26"/>
          <w:szCs w:val="26"/>
        </w:rPr>
        <w:t xml:space="preserve"> </w:t>
      </w:r>
      <w:r w:rsidRPr="009B1B48">
        <w:rPr>
          <w:rFonts w:ascii="Times New Roman" w:hAnsi="Times New Roman"/>
          <w:sz w:val="26"/>
          <w:szCs w:val="26"/>
        </w:rPr>
        <w:t>Эбу</w:t>
      </w:r>
      <w:r w:rsidRPr="009B1B48">
        <w:rPr>
          <w:rFonts w:ascii="Times New Roman" w:hAnsi="Times New Roman"/>
          <w:sz w:val="26"/>
          <w:szCs w:val="26"/>
        </w:rPr>
        <w:t xml:space="preserve"> </w:t>
      </w:r>
      <w:r w:rsidR="008F72B5">
        <w:rPr>
          <w:rFonts w:ascii="Times New Roman" w:hAnsi="Times New Roman"/>
          <w:sz w:val="26"/>
          <w:szCs w:val="26"/>
        </w:rPr>
        <w:t>Т.С.</w:t>
      </w:r>
      <w:r w:rsidRPr="009B1B48">
        <w:rPr>
          <w:rFonts w:ascii="Times New Roman" w:hAnsi="Times New Roman"/>
          <w:sz w:val="26"/>
          <w:szCs w:val="26"/>
        </w:rPr>
        <w:t xml:space="preserve"> от уплаты государственной пошлины в бюджет Республики Крым. </w:t>
      </w:r>
    </w:p>
    <w:p w:rsidR="009B1B48" w:rsidRPr="009B1B48" w:rsidP="009B1B48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9C28E0" w:rsidRPr="009B1B48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RPr="009B1B48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6261" w:rsidRPr="009B1B48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9B1B48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9B1B48">
        <w:rPr>
          <w:rFonts w:ascii="Times New Roman" w:hAnsi="Times New Roman"/>
          <w:sz w:val="26"/>
          <w:szCs w:val="26"/>
        </w:rPr>
        <w:t>Мировой судья</w:t>
      </w:r>
      <w:r w:rsidRPr="009B1B48">
        <w:rPr>
          <w:rFonts w:ascii="Times New Roman" w:hAnsi="Times New Roman"/>
          <w:sz w:val="26"/>
          <w:szCs w:val="26"/>
        </w:rPr>
        <w:tab/>
      </w:r>
      <w:r w:rsidRPr="009B1B48">
        <w:rPr>
          <w:rFonts w:ascii="Times New Roman" w:hAnsi="Times New Roman"/>
          <w:sz w:val="26"/>
          <w:szCs w:val="26"/>
        </w:rPr>
        <w:tab/>
      </w:r>
      <w:r w:rsidRPr="009B1B48">
        <w:rPr>
          <w:rFonts w:ascii="Times New Roman" w:hAnsi="Times New Roman"/>
          <w:sz w:val="26"/>
          <w:szCs w:val="26"/>
        </w:rPr>
        <w:tab/>
      </w:r>
      <w:r w:rsidRPr="009B1B48">
        <w:rPr>
          <w:rFonts w:ascii="Times New Roman" w:hAnsi="Times New Roman"/>
          <w:sz w:val="26"/>
          <w:szCs w:val="26"/>
        </w:rPr>
        <w:tab/>
      </w:r>
      <w:r w:rsidRPr="009B1B48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RPr="009B1B48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9B1B48">
      <w:pPr>
        <w:rPr>
          <w:sz w:val="26"/>
          <w:szCs w:val="26"/>
        </w:rPr>
      </w:pP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042F41"/>
    <w:rsid w:val="001648EC"/>
    <w:rsid w:val="00211074"/>
    <w:rsid w:val="00242B75"/>
    <w:rsid w:val="0030198A"/>
    <w:rsid w:val="00344A45"/>
    <w:rsid w:val="00414371"/>
    <w:rsid w:val="004B47FB"/>
    <w:rsid w:val="004C7D5D"/>
    <w:rsid w:val="00543583"/>
    <w:rsid w:val="0060087D"/>
    <w:rsid w:val="00612945"/>
    <w:rsid w:val="00676498"/>
    <w:rsid w:val="006B4D42"/>
    <w:rsid w:val="007504C9"/>
    <w:rsid w:val="00885AAE"/>
    <w:rsid w:val="008C349F"/>
    <w:rsid w:val="008F72B5"/>
    <w:rsid w:val="00916E29"/>
    <w:rsid w:val="009420C8"/>
    <w:rsid w:val="00953F08"/>
    <w:rsid w:val="009B1B48"/>
    <w:rsid w:val="009C28E0"/>
    <w:rsid w:val="009F3F24"/>
    <w:rsid w:val="00A14B00"/>
    <w:rsid w:val="00A40EE2"/>
    <w:rsid w:val="00B10BB6"/>
    <w:rsid w:val="00B60BC4"/>
    <w:rsid w:val="00D12D35"/>
    <w:rsid w:val="00D15A3C"/>
    <w:rsid w:val="00E1667C"/>
    <w:rsid w:val="00F55A68"/>
    <w:rsid w:val="00F8210D"/>
    <w:rsid w:val="00FA2B57"/>
    <w:rsid w:val="00FA73BD"/>
    <w:rsid w:val="00FC5BE1"/>
    <w:rsid w:val="00FF1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3">
    <w:name w:val="def13"/>
    <w:basedOn w:val="Normal"/>
    <w:uiPriority w:val="99"/>
    <w:rsid w:val="0001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016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