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D1793">
      <w:pPr>
        <w:jc w:val="right"/>
      </w:pPr>
      <w:r>
        <w:rPr>
          <w:sz w:val="26"/>
        </w:rPr>
        <w:t>Дело № 2-73-218/2023</w:t>
      </w:r>
    </w:p>
    <w:p w:rsidR="003970C4">
      <w:pPr>
        <w:jc w:val="center"/>
        <w:rPr>
          <w:sz w:val="26"/>
        </w:rPr>
      </w:pPr>
    </w:p>
    <w:p w:rsidR="00ED1793">
      <w:pPr>
        <w:jc w:val="center"/>
      </w:pPr>
      <w:r>
        <w:rPr>
          <w:sz w:val="26"/>
        </w:rPr>
        <w:t>ЗАОЧНОЕ РЕШЕНИЕ</w:t>
      </w:r>
    </w:p>
    <w:p w:rsidR="00ED1793">
      <w:pPr>
        <w:jc w:val="center"/>
      </w:pPr>
      <w:r>
        <w:rPr>
          <w:sz w:val="26"/>
        </w:rPr>
        <w:t>Именем Российской Федерации</w:t>
      </w:r>
    </w:p>
    <w:p w:rsidR="00ED1793">
      <w:pPr>
        <w:jc w:val="center"/>
      </w:pPr>
      <w:r>
        <w:rPr>
          <w:sz w:val="26"/>
        </w:rPr>
        <w:t>(резолютивная часть)</w:t>
      </w:r>
    </w:p>
    <w:p w:rsidR="003970C4">
      <w:pPr>
        <w:ind w:firstLine="708"/>
        <w:rPr>
          <w:sz w:val="26"/>
        </w:rPr>
      </w:pPr>
    </w:p>
    <w:p w:rsidR="00ED1793">
      <w:pPr>
        <w:ind w:firstLine="708"/>
      </w:pPr>
      <w:r>
        <w:rPr>
          <w:sz w:val="26"/>
        </w:rPr>
        <w:t xml:space="preserve">13 апреля 2023 года                                                                                          </w:t>
      </w:r>
      <w:r>
        <w:rPr>
          <w:sz w:val="26"/>
        </w:rPr>
        <w:t>адрес</w:t>
      </w:r>
    </w:p>
    <w:p w:rsidR="003970C4">
      <w:pPr>
        <w:ind w:firstLine="708"/>
        <w:jc w:val="both"/>
        <w:rPr>
          <w:sz w:val="26"/>
        </w:rPr>
      </w:pPr>
    </w:p>
    <w:p w:rsidR="00ED1793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при секретаре Берновой А.В., </w:t>
      </w:r>
      <w:r>
        <w:rPr>
          <w:sz w:val="26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>
        <w:rPr>
          <w:sz w:val="26"/>
        </w:rPr>
        <w:t>Микрокредитной</w:t>
      </w:r>
      <w:r>
        <w:rPr>
          <w:sz w:val="26"/>
        </w:rPr>
        <w:t xml:space="preserve"> наименование организации к </w:t>
      </w:r>
      <w:r>
        <w:rPr>
          <w:sz w:val="26"/>
        </w:rPr>
        <w:t>Ходию</w:t>
      </w:r>
      <w:r>
        <w:rPr>
          <w:sz w:val="26"/>
        </w:rPr>
        <w:t xml:space="preserve"> Д.Н.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</w:t>
      </w:r>
      <w:r>
        <w:rPr>
          <w:sz w:val="26"/>
        </w:rPr>
        <w:t xml:space="preserve">ходов по оплате государственной пошлины, </w:t>
      </w:r>
    </w:p>
    <w:p w:rsidR="00ED179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ED1793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ED1793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</w:t>
      </w:r>
      <w:r>
        <w:rPr>
          <w:sz w:val="26"/>
        </w:rPr>
        <w:t>Микрокредит</w:t>
      </w:r>
      <w:r>
        <w:rPr>
          <w:sz w:val="26"/>
        </w:rPr>
        <w:t>ной</w:t>
      </w:r>
      <w:r>
        <w:rPr>
          <w:sz w:val="26"/>
        </w:rPr>
        <w:t xml:space="preserve"> наименование организации к </w:t>
      </w:r>
      <w:r>
        <w:rPr>
          <w:sz w:val="26"/>
        </w:rPr>
        <w:t>Ходию</w:t>
      </w:r>
      <w:r>
        <w:rPr>
          <w:sz w:val="26"/>
        </w:rPr>
        <w:t xml:space="preserve"> Д.Н.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по оплате государственной пошлины, удовлетворить в полном объеме.</w:t>
      </w:r>
    </w:p>
    <w:p w:rsidR="00ED1793">
      <w:pPr>
        <w:ind w:firstLine="567"/>
        <w:jc w:val="both"/>
      </w:pPr>
      <w:r>
        <w:rPr>
          <w:sz w:val="26"/>
        </w:rPr>
        <w:t xml:space="preserve">Взыскать с </w:t>
      </w:r>
      <w:r>
        <w:rPr>
          <w:sz w:val="25"/>
        </w:rPr>
        <w:t>Ходия</w:t>
      </w:r>
      <w:r>
        <w:rPr>
          <w:sz w:val="25"/>
        </w:rPr>
        <w:t xml:space="preserve"> Д.Н.</w:t>
      </w:r>
      <w:r>
        <w:rPr>
          <w:sz w:val="25"/>
        </w:rPr>
        <w:t>, паспортн</w:t>
      </w:r>
      <w:r>
        <w:rPr>
          <w:sz w:val="25"/>
        </w:rPr>
        <w:t>ые данные УССР, паспортные данные, зарегистрированного и проживающего по адресу: адрес</w:t>
      </w:r>
      <w:r>
        <w:rPr>
          <w:sz w:val="26"/>
        </w:rPr>
        <w:t xml:space="preserve"> пользу Общества с ограниченной ответственностью </w:t>
      </w:r>
      <w:r>
        <w:rPr>
          <w:sz w:val="26"/>
        </w:rPr>
        <w:t>Микрокредитной</w:t>
      </w:r>
      <w:r>
        <w:rPr>
          <w:sz w:val="26"/>
        </w:rPr>
        <w:t xml:space="preserve"> наименование организации задолженность по договору займа </w:t>
      </w:r>
      <w:r>
        <w:rPr>
          <w:sz w:val="26"/>
        </w:rPr>
        <w:t xml:space="preserve">от дата в сумме сумма, из них: </w:t>
      </w:r>
      <w:r>
        <w:rPr>
          <w:sz w:val="26"/>
        </w:rPr>
        <w:t>сумма основного долга – сумма, проценты за пользование займом за период с дата по дата в сумме сумма, а также расходы по оплате государственной пошлины сумма</w:t>
      </w:r>
      <w:r>
        <w:rPr>
          <w:sz w:val="26"/>
        </w:rPr>
        <w:t xml:space="preserve">. </w:t>
      </w:r>
      <w:r>
        <w:rPr>
          <w:b/>
          <w:sz w:val="26"/>
        </w:rPr>
        <w:t>Всего взыскать сумма.</w:t>
      </w:r>
    </w:p>
    <w:p w:rsidR="00ED1793" w:rsidP="003970C4">
      <w:pPr>
        <w:ind w:firstLine="567"/>
        <w:jc w:val="both"/>
      </w:pPr>
      <w:r>
        <w:rPr>
          <w:sz w:val="26"/>
        </w:rPr>
        <w:t>Ответчик вправе подать в суд, принявший заочное решение, заявление об отмен</w:t>
      </w:r>
      <w:r>
        <w:rPr>
          <w:sz w:val="26"/>
        </w:rPr>
        <w:t>е этого решения суда в течение семи дней со дня вручения ему копии этого решения.</w:t>
      </w:r>
    </w:p>
    <w:p w:rsidR="00ED1793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</w:t>
      </w:r>
      <w:r>
        <w:rPr>
          <w:sz w:val="26"/>
        </w:rPr>
        <w:t>б отмене этого решения суда.</w:t>
      </w:r>
    </w:p>
    <w:p w:rsidR="00ED1793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</w:t>
      </w:r>
      <w:r>
        <w:rPr>
          <w:sz w:val="26"/>
        </w:rPr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ED1793">
      <w:pPr>
        <w:ind w:firstLine="708"/>
        <w:jc w:val="both"/>
      </w:pPr>
      <w:r>
        <w:rPr>
          <w:sz w:val="26"/>
        </w:rPr>
        <w:t>Лица, не п</w:t>
      </w:r>
      <w:r>
        <w:rPr>
          <w:sz w:val="26"/>
        </w:rPr>
        <w:t xml:space="preserve">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970C4">
      <w:pPr>
        <w:ind w:firstLine="708"/>
        <w:jc w:val="center"/>
        <w:rPr>
          <w:sz w:val="26"/>
        </w:rPr>
      </w:pPr>
    </w:p>
    <w:p w:rsidR="00ED1793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</w:t>
      </w:r>
      <w:r>
        <w:rPr>
          <w:sz w:val="26"/>
        </w:rPr>
        <w:t>Васильев В.А.</w:t>
      </w:r>
    </w:p>
    <w:p w:rsidR="00ED1793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93"/>
    <w:rsid w:val="003970C4"/>
    <w:rsid w:val="00ED17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