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FA10AE">
      <w:pPr>
        <w:jc w:val="right"/>
      </w:pPr>
      <w:r>
        <w:t>Дело № 2-73-317/2018</w:t>
      </w:r>
    </w:p>
    <w:p w:rsidR="00FA10AE">
      <w:pPr>
        <w:jc w:val="center"/>
      </w:pPr>
      <w:r>
        <w:t>ЗАОЧНОЕ РЕШЕНИЕ</w:t>
      </w:r>
    </w:p>
    <w:p w:rsidR="00FA10AE">
      <w:pPr>
        <w:jc w:val="center"/>
      </w:pPr>
      <w:r>
        <w:t>Именем Российской Федерации</w:t>
      </w:r>
    </w:p>
    <w:p w:rsidR="00FA10AE">
      <w:pPr>
        <w:jc w:val="center"/>
      </w:pPr>
      <w:r>
        <w:t>(резолютивная часть)</w:t>
      </w:r>
    </w:p>
    <w:p w:rsidR="00FA10AE">
      <w:pPr>
        <w:ind w:firstLine="708"/>
      </w:pPr>
      <w:r>
        <w:t>31 августа 2018 года г. Саки</w:t>
      </w:r>
    </w:p>
    <w:p w:rsidR="00FA10A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индивидуального предпринимателя </w:t>
      </w:r>
      <w:r>
        <w:t>Гребенкиной</w:t>
      </w:r>
      <w:r>
        <w:t xml:space="preserve"> Д.И. к Лысенко Г.А.</w:t>
      </w:r>
      <w:r>
        <w:t xml:space="preserve"> о взыскании задолженност</w:t>
      </w:r>
      <w:r>
        <w:t xml:space="preserve">и по договору </w:t>
      </w:r>
      <w:r>
        <w:t>микрозайма</w:t>
      </w:r>
      <w:r>
        <w:t>,</w:t>
      </w:r>
    </w:p>
    <w:p w:rsidR="00FA10AE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67, 68, 71, 98, 103, 181, 194-199 ГПК Российской Федерации, мировой судья</w:t>
      </w:r>
    </w:p>
    <w:p w:rsidR="00FA10AE">
      <w:pPr>
        <w:jc w:val="center"/>
      </w:pPr>
      <w:r>
        <w:t>Р</w:t>
      </w:r>
      <w:r>
        <w:t xml:space="preserve"> Е Ш И Л:</w:t>
      </w:r>
    </w:p>
    <w:p w:rsidR="00FA10AE">
      <w:pPr>
        <w:ind w:firstLine="708"/>
        <w:jc w:val="both"/>
      </w:pPr>
      <w:r>
        <w:t xml:space="preserve">Исковые требования индивидуального предпринимателя </w:t>
      </w:r>
      <w:r>
        <w:t>Гребенкиной</w:t>
      </w:r>
      <w:r>
        <w:t xml:space="preserve"> Д.И. к Лысенко Г.А.</w:t>
      </w:r>
      <w:r>
        <w:t xml:space="preserve"> о взыскании зад</w:t>
      </w:r>
      <w:r>
        <w:t xml:space="preserve">олженности по договору </w:t>
      </w:r>
      <w:r>
        <w:t>микрозайма</w:t>
      </w:r>
      <w:r>
        <w:t xml:space="preserve">, </w:t>
      </w:r>
      <w:r>
        <w:rPr>
          <w:i/>
          <w:u w:val="single"/>
        </w:rPr>
        <w:t xml:space="preserve">удовлетворить. </w:t>
      </w:r>
    </w:p>
    <w:p w:rsidR="00FA10AE">
      <w:pPr>
        <w:ind w:firstLine="708"/>
        <w:jc w:val="both"/>
      </w:pPr>
      <w:r>
        <w:t>Взыскать с Лысенко Г.А.</w:t>
      </w:r>
      <w:r>
        <w:t xml:space="preserve"> в пользу индивидуального предпринимателя </w:t>
      </w:r>
      <w:r>
        <w:t>Гребенкиной</w:t>
      </w:r>
      <w:r>
        <w:t xml:space="preserve"> Д.И.</w:t>
      </w:r>
      <w:r>
        <w:t xml:space="preserve"> (ИНН: 165919228160; </w:t>
      </w:r>
      <w:r>
        <w:t>р</w:t>
      </w:r>
      <w:r>
        <w:t xml:space="preserve">/с: 40802810003000000365; Краснодарский РФ АО «РОССЕЛЬХОЗБАНК» к/с: 30101810700000000536; </w:t>
      </w:r>
      <w:r>
        <w:t>БИК: 040349536</w:t>
      </w:r>
      <w:r>
        <w:t xml:space="preserve">) задолженность по договору займа № 37-3632 от 19 декабря 2016 года в сумме 26 500 (двадцать шесть тысяч пятьсот) рублей: из них сумма основного долга 5 000 рублей, проценты по договору займа за период с 19 декабря 2016 года по 03 мая 2018 года в сумме 20 </w:t>
      </w:r>
      <w:r>
        <w:t>000 рублей, пеня в размере 1 500 (одна тысяча пятьсот) рублей, а</w:t>
      </w:r>
      <w:r>
        <w:t xml:space="preserve"> также расходы по оплате государственной пошлины в сумме 995 (девятьсот девяносто пять) рублей. </w:t>
      </w:r>
      <w:r>
        <w:rPr>
          <w:b/>
        </w:rPr>
        <w:t xml:space="preserve">Всего взыскать 27495 (двадцать семь тысяч четыреста девяносто пять) рублей. </w:t>
      </w:r>
    </w:p>
    <w:p w:rsidR="00FA10AE">
      <w:pPr>
        <w:ind w:firstLine="709"/>
        <w:jc w:val="both"/>
      </w:pPr>
      <w:r>
        <w:t>Ответчик вправе под</w:t>
      </w:r>
      <w:r>
        <w:t xml:space="preserve">ать мировому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FA10AE">
      <w:pPr>
        <w:ind w:firstLine="709"/>
        <w:jc w:val="both"/>
      </w:pPr>
      <w:r>
        <w:t xml:space="preserve">Заочное </w:t>
      </w:r>
      <w:r>
        <w:t xml:space="preserve">решение может быть обжаловано также в апелляционном порядке в </w:t>
      </w:r>
      <w:r>
        <w:t>Сакский</w:t>
      </w:r>
      <w:r>
        <w:t xml:space="preserve"> районный суд Республики Крым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в течение месяца по истечению сро</w:t>
      </w:r>
      <w:r>
        <w:t>ка подачи ответчиком заявления об отмене данного решения, а в случае если такое заявление подано – в течение месяца со дня вынесения определения суда об</w:t>
      </w:r>
      <w:r>
        <w:t xml:space="preserve"> </w:t>
      </w:r>
      <w:r>
        <w:t>отказе</w:t>
      </w:r>
      <w:r>
        <w:t xml:space="preserve"> в удовлетворении этого заявления.</w:t>
      </w:r>
    </w:p>
    <w:p w:rsidR="00FA10AE">
      <w:pPr>
        <w:ind w:firstLine="708"/>
        <w:jc w:val="both"/>
      </w:pPr>
      <w:r>
        <w:t>Лица, не присутствующие в судебном заседании вправе подать мир</w:t>
      </w:r>
      <w:r>
        <w:t xml:space="preserve">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FA10AE">
      <w:pPr>
        <w:jc w:val="center"/>
      </w:pPr>
      <w:r>
        <w:t>Мировой судья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AE"/>
    <w:rsid w:val="003E3F8D"/>
    <w:rsid w:val="00FA10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