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77781">
      <w:pPr>
        <w:jc w:val="right"/>
      </w:pPr>
      <w:r>
        <w:rPr>
          <w:sz w:val="27"/>
        </w:rPr>
        <w:t>Дело № 2-73-415/2021</w:t>
      </w:r>
    </w:p>
    <w:p w:rsidR="00377781">
      <w:pPr>
        <w:jc w:val="center"/>
      </w:pPr>
      <w:r>
        <w:rPr>
          <w:b/>
          <w:sz w:val="27"/>
        </w:rPr>
        <w:t>ЗАОЧНОЕ РЕШЕНИЕ</w:t>
      </w:r>
    </w:p>
    <w:p w:rsidR="00377781">
      <w:pPr>
        <w:jc w:val="center"/>
      </w:pPr>
      <w:r>
        <w:rPr>
          <w:b/>
          <w:sz w:val="27"/>
        </w:rPr>
        <w:t>Именем Российской Федерации</w:t>
      </w:r>
    </w:p>
    <w:p w:rsidR="00377781">
      <w:pPr>
        <w:jc w:val="center"/>
      </w:pPr>
      <w:r>
        <w:rPr>
          <w:sz w:val="27"/>
        </w:rPr>
        <w:t>(резолютивная часть)</w:t>
      </w:r>
    </w:p>
    <w:p w:rsidR="00377781">
      <w:r>
        <w:rPr>
          <w:sz w:val="27"/>
        </w:rPr>
        <w:t xml:space="preserve">13 августа 2021 года                                                                                                </w:t>
      </w:r>
      <w:r>
        <w:rPr>
          <w:sz w:val="27"/>
        </w:rPr>
        <w:t>г. Саки</w:t>
      </w:r>
    </w:p>
    <w:p w:rsidR="00331F5E">
      <w:pPr>
        <w:ind w:firstLine="330"/>
        <w:jc w:val="both"/>
        <w:rPr>
          <w:sz w:val="27"/>
        </w:rPr>
      </w:pPr>
    </w:p>
    <w:p w:rsidR="00377781">
      <w:pPr>
        <w:ind w:firstLine="330"/>
        <w:jc w:val="both"/>
      </w:pPr>
      <w:r>
        <w:rPr>
          <w:sz w:val="27"/>
        </w:rPr>
        <w:t xml:space="preserve">Исполняющий обязанности мирового судьи 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– 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Берновой А.</w:t>
      </w:r>
      <w:r>
        <w:rPr>
          <w:sz w:val="27"/>
        </w:rPr>
        <w:t>В., рассмотрев в открытом судебном заседании гражданское дело по иску Общества с ограниченной ответственности «Право</w:t>
      </w:r>
      <w:r>
        <w:rPr>
          <w:sz w:val="27"/>
        </w:rPr>
        <w:t xml:space="preserve"> онлайн» к </w:t>
      </w:r>
      <w:r>
        <w:rPr>
          <w:sz w:val="27"/>
        </w:rPr>
        <w:t>Кобец</w:t>
      </w:r>
      <w:r>
        <w:rPr>
          <w:sz w:val="27"/>
        </w:rPr>
        <w:t xml:space="preserve"> Д.В.</w:t>
      </w:r>
      <w:r>
        <w:rPr>
          <w:sz w:val="27"/>
        </w:rPr>
        <w:t xml:space="preserve"> о взыскании задолженности по договору потребительского займа, </w:t>
      </w:r>
    </w:p>
    <w:p w:rsidR="00377781" w:rsidP="00331F5E">
      <w:pPr>
        <w:ind w:firstLine="330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194-19</w:t>
      </w:r>
      <w:r>
        <w:rPr>
          <w:sz w:val="27"/>
        </w:rPr>
        <w:t>9, 233-235 ГПК Российской Федерации, суд</w:t>
      </w:r>
    </w:p>
    <w:p w:rsidR="00377781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377781">
      <w:pPr>
        <w:widowControl w:val="0"/>
        <w:ind w:firstLine="567"/>
        <w:jc w:val="both"/>
      </w:pPr>
      <w:r>
        <w:rPr>
          <w:sz w:val="27"/>
        </w:rPr>
        <w:t xml:space="preserve">Исковые требования Общества с ограниченной ответственности «Право онлайн» к </w:t>
      </w:r>
      <w:r>
        <w:rPr>
          <w:sz w:val="27"/>
        </w:rPr>
        <w:t>Кобец</w:t>
      </w:r>
      <w:r>
        <w:rPr>
          <w:sz w:val="27"/>
        </w:rPr>
        <w:t xml:space="preserve"> Д.В.</w:t>
      </w:r>
      <w:r>
        <w:rPr>
          <w:sz w:val="27"/>
        </w:rPr>
        <w:t xml:space="preserve"> о взыскании задолженности по договору потребительского займа – удовлетворить в полном объеме. </w:t>
      </w:r>
    </w:p>
    <w:p w:rsidR="00377781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Кобец</w:t>
      </w:r>
      <w:r>
        <w:rPr>
          <w:sz w:val="27"/>
        </w:rPr>
        <w:t xml:space="preserve"> Д.В.</w:t>
      </w:r>
      <w:r>
        <w:rPr>
          <w:sz w:val="27"/>
        </w:rPr>
        <w:t xml:space="preserve"> в </w:t>
      </w:r>
      <w:r>
        <w:rPr>
          <w:sz w:val="27"/>
        </w:rPr>
        <w:t>пользу Общества с ограниченной ответственности «Право онлайн»</w:t>
      </w:r>
      <w:r>
        <w:rPr>
          <w:sz w:val="27"/>
        </w:rPr>
        <w:t xml:space="preserve"> задолженность по договору займа</w:t>
      </w:r>
      <w:r>
        <w:rPr>
          <w:sz w:val="27"/>
        </w:rPr>
        <w:t xml:space="preserve"> в размере 26 573, 10 рублей, из них: 9 295, 50 – сумма основного долга, 17 277, 60 рублей – сумма процентов за пользование денежными средствами, а также с</w:t>
      </w:r>
      <w:r>
        <w:rPr>
          <w:sz w:val="27"/>
        </w:rPr>
        <w:t>удебные расходы по оплате государственной пошлины в размере 997, 19 рублей, а всего взыскать 27 570 (двадцать</w:t>
      </w:r>
      <w:r>
        <w:rPr>
          <w:sz w:val="27"/>
        </w:rPr>
        <w:t xml:space="preserve"> семь тысяч пятьсот семьдесят) рублей 29 (двадцать девять) копеек.</w:t>
      </w:r>
    </w:p>
    <w:p w:rsidR="00377781">
      <w:pPr>
        <w:widowControl w:val="0"/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</w:t>
      </w:r>
      <w:r>
        <w:rPr>
          <w:sz w:val="27"/>
        </w:rPr>
        <w:t>телей заявления о составлении мотивированного решения суда, которое может быть подано:</w:t>
      </w:r>
    </w:p>
    <w:p w:rsidR="00377781">
      <w:pPr>
        <w:widowControl w:val="0"/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</w:t>
      </w:r>
      <w:r>
        <w:rPr>
          <w:sz w:val="27"/>
        </w:rPr>
        <w:t xml:space="preserve">ивной части решения суда. </w:t>
      </w:r>
    </w:p>
    <w:p w:rsidR="00377781">
      <w:pPr>
        <w:widowControl w:val="0"/>
        <w:ind w:firstLine="708"/>
        <w:jc w:val="both"/>
      </w:pPr>
      <w:r>
        <w:rPr>
          <w:sz w:val="27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77781">
      <w:pPr>
        <w:ind w:firstLine="708"/>
        <w:jc w:val="both"/>
      </w:pPr>
      <w:r>
        <w:rPr>
          <w:sz w:val="27"/>
        </w:rPr>
        <w:t>Ответчик вправе подать м</w:t>
      </w:r>
      <w:r>
        <w:rPr>
          <w:sz w:val="27"/>
        </w:rPr>
        <w:t xml:space="preserve">ировому судье 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377781">
      <w:pPr>
        <w:widowControl w:val="0"/>
        <w:ind w:firstLine="708"/>
        <w:jc w:val="both"/>
      </w:pPr>
      <w:r>
        <w:rPr>
          <w:sz w:val="27"/>
        </w:rPr>
        <w:t>Заочное решен</w:t>
      </w:r>
      <w:r>
        <w:rPr>
          <w:sz w:val="27"/>
        </w:rPr>
        <w:t xml:space="preserve">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</w:t>
      </w:r>
      <w:r>
        <w:rPr>
          <w:sz w:val="27"/>
        </w:rPr>
        <w:t xml:space="preserve">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по истечению</w:t>
      </w:r>
      <w:r>
        <w:rPr>
          <w:sz w:val="27"/>
        </w:rPr>
        <w:t xml:space="preserve">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>
        <w:rPr>
          <w:sz w:val="27"/>
        </w:rPr>
        <w:t xml:space="preserve"> об отказе в удовлетворении этого заявления.</w:t>
      </w:r>
    </w:p>
    <w:p w:rsidR="00331F5E">
      <w:pPr>
        <w:widowControl w:val="0"/>
        <w:ind w:firstLine="567"/>
        <w:jc w:val="both"/>
        <w:rPr>
          <w:sz w:val="27"/>
        </w:rPr>
      </w:pPr>
    </w:p>
    <w:p w:rsidR="00331F5E">
      <w:pPr>
        <w:widowControl w:val="0"/>
        <w:ind w:firstLine="567"/>
        <w:jc w:val="both"/>
        <w:rPr>
          <w:sz w:val="27"/>
        </w:rPr>
      </w:pPr>
    </w:p>
    <w:p w:rsidR="00377781">
      <w:pPr>
        <w:widowControl w:val="0"/>
        <w:ind w:firstLine="567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Костюкова </w:t>
      </w:r>
    </w:p>
    <w:p w:rsidR="00377781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81"/>
    <w:rsid w:val="00331F5E"/>
    <w:rsid w:val="003777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