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5638">
      <w:pPr>
        <w:jc w:val="right"/>
      </w:pPr>
      <w:r>
        <w:rPr>
          <w:sz w:val="26"/>
        </w:rPr>
        <w:t>Дело № 2-73-505/2024</w:t>
      </w:r>
    </w:p>
    <w:p w:rsidR="00605638">
      <w:pPr>
        <w:jc w:val="center"/>
      </w:pPr>
      <w:r>
        <w:rPr>
          <w:sz w:val="26"/>
        </w:rPr>
        <w:t>РЕШЕНИЕ</w:t>
      </w:r>
    </w:p>
    <w:p w:rsidR="00605638">
      <w:pPr>
        <w:jc w:val="center"/>
      </w:pPr>
      <w:r>
        <w:rPr>
          <w:sz w:val="26"/>
        </w:rPr>
        <w:t>Именем Российской Федерации</w:t>
      </w:r>
    </w:p>
    <w:p w:rsidR="00605638">
      <w:pPr>
        <w:jc w:val="center"/>
      </w:pPr>
      <w:r>
        <w:rPr>
          <w:sz w:val="26"/>
        </w:rPr>
        <w:t>(резолютивная часть)</w:t>
      </w:r>
    </w:p>
    <w:p w:rsidR="00605638">
      <w:pPr>
        <w:ind w:firstLine="708"/>
      </w:pPr>
      <w:r>
        <w:rPr>
          <w:sz w:val="26"/>
        </w:rPr>
        <w:t>24 мая 2024 года г. Саки</w:t>
      </w:r>
    </w:p>
    <w:p w:rsidR="0060563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Ревич</w:t>
      </w:r>
      <w:r>
        <w:rPr>
          <w:sz w:val="26"/>
        </w:rPr>
        <w:t xml:space="preserve"> В.В., рассмотрев в открытом судебном заседании гражданское дело по иску Общества с ограниченной ответственностью «Спектр» к Петровой И.Г.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</w:t>
      </w:r>
      <w:r>
        <w:rPr>
          <w:sz w:val="26"/>
        </w:rPr>
        <w:t xml:space="preserve">дов по оплате государственной пошлины, </w:t>
      </w:r>
    </w:p>
    <w:p w:rsidR="0060563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605638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605638">
      <w:pPr>
        <w:ind w:firstLine="708"/>
        <w:jc w:val="both"/>
      </w:pPr>
      <w:r>
        <w:rPr>
          <w:sz w:val="26"/>
        </w:rPr>
        <w:t>В удовлетворении исковых требований Общества с ограниченной ответственностью «Спек</w:t>
      </w:r>
      <w:r>
        <w:rPr>
          <w:sz w:val="26"/>
        </w:rPr>
        <w:t>тр» к Петровой И.Г.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отказать в полном объеме, в связи с пропуском срока исковой давности.</w:t>
      </w:r>
    </w:p>
    <w:p w:rsidR="00605638">
      <w:pPr>
        <w:ind w:firstLine="708"/>
        <w:jc w:val="both"/>
      </w:pPr>
      <w:r>
        <w:rPr>
          <w:sz w:val="26"/>
        </w:rPr>
        <w:t>Решение может быть обжаловано в</w:t>
      </w:r>
      <w:r>
        <w:rPr>
          <w:sz w:val="26"/>
        </w:rPr>
        <w:t xml:space="preserve">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605638">
      <w:pPr>
        <w:ind w:firstLine="708"/>
        <w:jc w:val="both"/>
      </w:pPr>
      <w:r>
        <w:rPr>
          <w:sz w:val="26"/>
        </w:rPr>
        <w:t xml:space="preserve">Лица, </w:t>
      </w:r>
      <w:r>
        <w:rPr>
          <w:sz w:val="26"/>
        </w:rPr>
        <w:t xml:space="preserve">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605638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605638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38"/>
    <w:rsid w:val="00605638"/>
    <w:rsid w:val="008826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