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10C46">
      <w:pPr>
        <w:jc w:val="right"/>
      </w:pPr>
      <w:r>
        <w:rPr>
          <w:sz w:val="26"/>
        </w:rPr>
        <w:t>Дело № 2-73-537/2019</w:t>
      </w:r>
    </w:p>
    <w:p w:rsidR="00D10C46">
      <w:pPr>
        <w:jc w:val="center"/>
      </w:pPr>
      <w:r>
        <w:rPr>
          <w:sz w:val="26"/>
        </w:rPr>
        <w:t>РЕШЕНИЕ</w:t>
      </w:r>
    </w:p>
    <w:p w:rsidR="00D10C46">
      <w:pPr>
        <w:jc w:val="center"/>
      </w:pPr>
      <w:r>
        <w:rPr>
          <w:sz w:val="26"/>
        </w:rPr>
        <w:t>Именем Российской Федерации</w:t>
      </w:r>
    </w:p>
    <w:p w:rsidR="00D10C46">
      <w:pPr>
        <w:jc w:val="center"/>
      </w:pPr>
      <w:r>
        <w:rPr>
          <w:sz w:val="26"/>
        </w:rPr>
        <w:t>(резолютивная часть)</w:t>
      </w:r>
    </w:p>
    <w:p w:rsidR="00354FCF">
      <w:pPr>
        <w:ind w:firstLine="708"/>
        <w:rPr>
          <w:sz w:val="26"/>
        </w:rPr>
      </w:pPr>
    </w:p>
    <w:p w:rsidR="00D10C46">
      <w:pPr>
        <w:ind w:firstLine="708"/>
      </w:pPr>
      <w:r>
        <w:rPr>
          <w:sz w:val="26"/>
        </w:rPr>
        <w:t xml:space="preserve">14 ноября 2019 года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354FCF">
      <w:pPr>
        <w:ind w:firstLine="708"/>
        <w:jc w:val="both"/>
        <w:rPr>
          <w:sz w:val="26"/>
        </w:rPr>
      </w:pPr>
    </w:p>
    <w:p w:rsidR="00D10C46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>
        <w:rPr>
          <w:sz w:val="26"/>
        </w:rPr>
        <w:t xml:space="preserve">, при секретаре Берновой А.В., с участием представителя истца </w:t>
      </w:r>
      <w:r>
        <w:rPr>
          <w:sz w:val="26"/>
        </w:rPr>
        <w:t>Скородумовой</w:t>
      </w:r>
      <w:r>
        <w:rPr>
          <w:sz w:val="26"/>
        </w:rPr>
        <w:t xml:space="preserve"> Л.С., ответчика </w:t>
      </w:r>
      <w:r>
        <w:rPr>
          <w:sz w:val="26"/>
        </w:rPr>
        <w:t>Ракович</w:t>
      </w:r>
      <w:r>
        <w:rPr>
          <w:sz w:val="26"/>
        </w:rPr>
        <w:t xml:space="preserve"> Л.А., рассмотрев в открытом судебном заседании гражданское дело по иску Управляющей компании Общества с ограниченной ответственностью «Центр услуг» к </w:t>
      </w:r>
      <w:r>
        <w:rPr>
          <w:sz w:val="26"/>
        </w:rPr>
        <w:t>Ракович</w:t>
      </w:r>
      <w:r>
        <w:rPr>
          <w:sz w:val="26"/>
        </w:rPr>
        <w:t xml:space="preserve"> Л.А.</w:t>
      </w:r>
      <w:r>
        <w:rPr>
          <w:sz w:val="26"/>
        </w:rPr>
        <w:t xml:space="preserve"> о взыскании задолженности</w:t>
      </w:r>
      <w:r>
        <w:rPr>
          <w:sz w:val="26"/>
        </w:rPr>
        <w:t xml:space="preserve"> по оплате взносов на содержание, обслуживание и текущий ремонт многоэтажного жилого дома, расходов по оплате государственной пошлины,</w:t>
      </w:r>
    </w:p>
    <w:p w:rsidR="00D10C4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</w:t>
      </w:r>
      <w:r>
        <w:rPr>
          <w:sz w:val="26"/>
        </w:rPr>
        <w:t>ийской Федерации, мировой судья</w:t>
      </w:r>
    </w:p>
    <w:p w:rsidR="00D10C46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D10C46">
      <w:pPr>
        <w:ind w:firstLine="708"/>
        <w:jc w:val="both"/>
      </w:pPr>
      <w:r>
        <w:rPr>
          <w:sz w:val="26"/>
        </w:rPr>
        <w:t xml:space="preserve">Исковые требования Управляющей компании Общества с ограниченной ответственностью «Центр услуг» к </w:t>
      </w:r>
      <w:r>
        <w:rPr>
          <w:sz w:val="26"/>
        </w:rPr>
        <w:t>Ракович</w:t>
      </w:r>
      <w:r>
        <w:rPr>
          <w:sz w:val="26"/>
        </w:rPr>
        <w:t xml:space="preserve"> Л.А.</w:t>
      </w:r>
      <w:r>
        <w:rPr>
          <w:sz w:val="26"/>
        </w:rPr>
        <w:t xml:space="preserve"> о взыскании задолженности по оплате взносов на содержание, обслуживание и текущий ремонт многоэтажного ж</w:t>
      </w:r>
      <w:r>
        <w:rPr>
          <w:sz w:val="26"/>
        </w:rPr>
        <w:t>илого дома, расходов по оплате государственной пошлины, удовлетворить частично.</w:t>
      </w:r>
    </w:p>
    <w:p w:rsidR="00D10C46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Ракович</w:t>
      </w:r>
      <w:r>
        <w:rPr>
          <w:sz w:val="26"/>
        </w:rPr>
        <w:t xml:space="preserve"> Л.А.</w:t>
      </w:r>
      <w:r>
        <w:rPr>
          <w:sz w:val="26"/>
        </w:rPr>
        <w:t xml:space="preserve"> в пользу Управляющей компании Общества с ограниченной ответственностью «Центр услуг» задолженность по оплате взносов на содержание, обслуживание и текущи</w:t>
      </w:r>
      <w:r>
        <w:rPr>
          <w:sz w:val="26"/>
        </w:rPr>
        <w:t xml:space="preserve">й ремонт многоэтажного жилого дома за период с 04 марта 2017 года по 31 декабря 2018 года в сумме </w:t>
      </w:r>
      <w:r>
        <w:rPr>
          <w:b/>
          <w:sz w:val="26"/>
        </w:rPr>
        <w:t>7044 (семь тысяч сорок четыре) руб. 80 копеек.</w:t>
      </w:r>
    </w:p>
    <w:p w:rsidR="00D10C46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D10C46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Ракович</w:t>
      </w:r>
      <w:r>
        <w:rPr>
          <w:sz w:val="26"/>
        </w:rPr>
        <w:t xml:space="preserve"> Л.А.</w:t>
      </w:r>
      <w:r>
        <w:rPr>
          <w:sz w:val="26"/>
        </w:rPr>
        <w:t xml:space="preserve"> в местный бюджет государ</w:t>
      </w:r>
      <w:r>
        <w:rPr>
          <w:sz w:val="26"/>
        </w:rPr>
        <w:t xml:space="preserve">ственную пошлину в размере 400 рублей. </w:t>
      </w:r>
    </w:p>
    <w:p w:rsidR="00D10C46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</w:t>
      </w:r>
      <w:r>
        <w:rPr>
          <w:sz w:val="26"/>
        </w:rPr>
        <w:t>в течение месяца со дня вынесения решения в окончательной форме.</w:t>
      </w:r>
    </w:p>
    <w:p w:rsidR="00D10C46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</w:t>
      </w:r>
      <w:r>
        <w:rPr>
          <w:sz w:val="26"/>
        </w:rPr>
        <w:t xml:space="preserve">да. </w:t>
      </w:r>
    </w:p>
    <w:p w:rsidR="00354FCF">
      <w:pPr>
        <w:jc w:val="center"/>
        <w:rPr>
          <w:sz w:val="26"/>
        </w:rPr>
      </w:pPr>
    </w:p>
    <w:p w:rsidR="00D10C46">
      <w:pPr>
        <w:jc w:val="center"/>
      </w:pPr>
      <w:r>
        <w:rPr>
          <w:sz w:val="26"/>
        </w:rPr>
        <w:t xml:space="preserve">Мировой судья                                                                        </w:t>
      </w:r>
      <w:r>
        <w:rPr>
          <w:sz w:val="26"/>
        </w:rPr>
        <w:t>Васильев В.А.</w:t>
      </w:r>
    </w:p>
    <w:p w:rsidR="00D10C46"/>
    <w:sectPr w:rsidSect="00D10C4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10C46"/>
    <w:rsid w:val="00354FCF"/>
    <w:rsid w:val="00D10C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