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913D7C">
      <w:pPr>
        <w:jc w:val="right"/>
      </w:pPr>
      <w:r>
        <w:rPr>
          <w:sz w:val="26"/>
        </w:rPr>
        <w:t xml:space="preserve">Дело № 2-73-538/2023 </w:t>
      </w:r>
    </w:p>
    <w:p w:rsidR="00913D7C">
      <w:pPr>
        <w:jc w:val="center"/>
      </w:pPr>
      <w:r>
        <w:rPr>
          <w:sz w:val="26"/>
        </w:rPr>
        <w:t>РЕШЕНИЕ</w:t>
      </w:r>
    </w:p>
    <w:p w:rsidR="00913D7C">
      <w:pPr>
        <w:jc w:val="center"/>
      </w:pPr>
      <w:r>
        <w:rPr>
          <w:sz w:val="26"/>
        </w:rPr>
        <w:t>Именем Российской Федерации</w:t>
      </w:r>
    </w:p>
    <w:p w:rsidR="00913D7C">
      <w:pPr>
        <w:jc w:val="center"/>
      </w:pPr>
      <w:r>
        <w:rPr>
          <w:sz w:val="26"/>
        </w:rPr>
        <w:t>(резолютивная часть)</w:t>
      </w:r>
    </w:p>
    <w:p w:rsidR="00A86BCC">
      <w:pPr>
        <w:ind w:firstLine="708"/>
        <w:rPr>
          <w:sz w:val="26"/>
        </w:rPr>
      </w:pPr>
    </w:p>
    <w:p w:rsidR="00913D7C">
      <w:pPr>
        <w:ind w:firstLine="708"/>
      </w:pPr>
      <w:r>
        <w:rPr>
          <w:sz w:val="26"/>
        </w:rPr>
        <w:t xml:space="preserve">17 июля 2023 года                                                                                              </w:t>
      </w:r>
      <w:r>
        <w:rPr>
          <w:sz w:val="26"/>
        </w:rPr>
        <w:t xml:space="preserve"> адрес</w:t>
      </w:r>
    </w:p>
    <w:p w:rsidR="00A86BCC">
      <w:pPr>
        <w:ind w:firstLine="708"/>
        <w:jc w:val="both"/>
        <w:rPr>
          <w:sz w:val="26"/>
        </w:rPr>
      </w:pPr>
    </w:p>
    <w:p w:rsidR="00913D7C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 Васильев В.А, при секретаре </w:t>
      </w:r>
      <w:r>
        <w:rPr>
          <w:sz w:val="26"/>
        </w:rPr>
        <w:t>Гулеватой</w:t>
      </w:r>
      <w:r>
        <w:rPr>
          <w:sz w:val="26"/>
        </w:rPr>
        <w:t xml:space="preserve"> В.В.</w:t>
      </w:r>
      <w:r>
        <w:rPr>
          <w:sz w:val="26"/>
        </w:rPr>
        <w:t>, рассмотрев в открытом судебном заседании гражданское дело по иску Общества с ограниченной ответственностью «Рублев-</w:t>
      </w:r>
      <w:r>
        <w:rPr>
          <w:sz w:val="26"/>
        </w:rPr>
        <w:t>Финанс</w:t>
      </w:r>
      <w:r>
        <w:rPr>
          <w:sz w:val="26"/>
        </w:rPr>
        <w:t>» к Лагуне В.И.</w:t>
      </w:r>
      <w:r>
        <w:rPr>
          <w:sz w:val="26"/>
        </w:rPr>
        <w:t xml:space="preserve"> о взыскании задолженности по договору займа, процентов за пользование займом, штрафов, расходов по опла</w:t>
      </w:r>
      <w:r>
        <w:rPr>
          <w:sz w:val="26"/>
        </w:rPr>
        <w:t>те государственной пошлины, почтовых расходов,</w:t>
      </w:r>
    </w:p>
    <w:p w:rsidR="00913D7C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67, 68, 71, 98, 103, 181, 194-199, ГПК Российской Федерации, мировой судья</w:t>
      </w:r>
    </w:p>
    <w:p w:rsidR="00913D7C">
      <w:pPr>
        <w:jc w:val="center"/>
      </w:pPr>
      <w:r>
        <w:rPr>
          <w:sz w:val="26"/>
        </w:rPr>
        <w:t>Р</w:t>
      </w:r>
      <w:r>
        <w:rPr>
          <w:sz w:val="26"/>
        </w:rPr>
        <w:t xml:space="preserve"> Е Ш И Л:</w:t>
      </w:r>
    </w:p>
    <w:p w:rsidR="00913D7C">
      <w:pPr>
        <w:ind w:firstLine="708"/>
        <w:jc w:val="both"/>
      </w:pPr>
      <w:r>
        <w:rPr>
          <w:sz w:val="26"/>
        </w:rPr>
        <w:t>Исковые требования Общества с ограниченной ответственностью «Рублев-</w:t>
      </w:r>
      <w:r>
        <w:rPr>
          <w:sz w:val="26"/>
        </w:rPr>
        <w:t>Финанс</w:t>
      </w:r>
      <w:r>
        <w:rPr>
          <w:sz w:val="26"/>
        </w:rPr>
        <w:t>» к Лагуне В.И.</w:t>
      </w:r>
      <w:r>
        <w:rPr>
          <w:sz w:val="26"/>
        </w:rPr>
        <w:t xml:space="preserve"> о взыскании задолженности по договору займа, процентов за пользование займом, штрафов, расходов по оплате государственной пошлины, почтовых расходов, удовлетворить частично.</w:t>
      </w:r>
    </w:p>
    <w:p w:rsidR="00913D7C">
      <w:pPr>
        <w:ind w:firstLine="567"/>
        <w:jc w:val="both"/>
      </w:pPr>
      <w:r>
        <w:rPr>
          <w:sz w:val="26"/>
        </w:rPr>
        <w:t>Взыскать с Лагуны В.И.</w:t>
      </w:r>
      <w:r>
        <w:rPr>
          <w:sz w:val="26"/>
        </w:rPr>
        <w:t>, паспортные дан</w:t>
      </w:r>
      <w:r>
        <w:rPr>
          <w:sz w:val="26"/>
        </w:rPr>
        <w:t xml:space="preserve">ные </w:t>
      </w:r>
      <w:r>
        <w:rPr>
          <w:sz w:val="26"/>
        </w:rPr>
        <w:t>адрес, паспортные данные, зарегистрированной и проживающей по адресу: адрес, в пользу Общества с ограниченной ответственностью «Рублев-</w:t>
      </w:r>
      <w:r>
        <w:rPr>
          <w:sz w:val="26"/>
        </w:rPr>
        <w:t>Финанс</w:t>
      </w:r>
      <w:r>
        <w:rPr>
          <w:sz w:val="26"/>
        </w:rPr>
        <w:t xml:space="preserve">» задолженность по договору займа </w:t>
      </w:r>
      <w:r>
        <w:rPr>
          <w:sz w:val="26"/>
        </w:rPr>
        <w:t>от дата в сумме сумма, из них: сумма основного долга – сумма, пр</w:t>
      </w:r>
      <w:r>
        <w:rPr>
          <w:sz w:val="26"/>
        </w:rPr>
        <w:t>оценты за пользование займом за период с дата по дата в сумме сумма, а также расходы по оплате государственной пошлины сумма, почтовые</w:t>
      </w:r>
      <w:r>
        <w:rPr>
          <w:sz w:val="26"/>
        </w:rPr>
        <w:t xml:space="preserve"> расходы сумма, </w:t>
      </w:r>
      <w:r>
        <w:rPr>
          <w:b/>
          <w:sz w:val="26"/>
        </w:rPr>
        <w:t>а всего взыскать сумма.</w:t>
      </w:r>
      <w:r>
        <w:rPr>
          <w:sz w:val="26"/>
        </w:rPr>
        <w:t xml:space="preserve"> </w:t>
      </w:r>
    </w:p>
    <w:p w:rsidR="00913D7C">
      <w:pPr>
        <w:ind w:firstLine="708"/>
        <w:jc w:val="both"/>
      </w:pPr>
      <w:r>
        <w:rPr>
          <w:sz w:val="26"/>
        </w:rPr>
        <w:t xml:space="preserve">В остальной части в удовлетворении исковых требований отказать. </w:t>
      </w:r>
    </w:p>
    <w:p w:rsidR="00913D7C">
      <w:pPr>
        <w:ind w:firstLine="708"/>
        <w:jc w:val="both"/>
      </w:pPr>
      <w:r>
        <w:rPr>
          <w:sz w:val="26"/>
        </w:rPr>
        <w:t>Решение может бы</w:t>
      </w:r>
      <w:r>
        <w:rPr>
          <w:sz w:val="26"/>
        </w:rPr>
        <w:t xml:space="preserve">ть обжаловано в апелляционном порядке в </w:t>
      </w:r>
      <w:r>
        <w:rPr>
          <w:sz w:val="26"/>
        </w:rPr>
        <w:t>Сакский</w:t>
      </w:r>
      <w:r>
        <w:rPr>
          <w:sz w:val="26"/>
        </w:rPr>
        <w:t xml:space="preserve"> районный суд адрес через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 в течение месяца со дня вынесения решения в окончательной форме.</w:t>
      </w:r>
    </w:p>
    <w:p w:rsidR="00913D7C">
      <w:pPr>
        <w:ind w:firstLine="708"/>
        <w:jc w:val="both"/>
      </w:pPr>
      <w:r>
        <w:rPr>
          <w:sz w:val="26"/>
        </w:rPr>
        <w:t>Лица, присутствующие в судебном заседа</w:t>
      </w:r>
      <w:r>
        <w:rPr>
          <w:sz w:val="26"/>
        </w:rPr>
        <w:t xml:space="preserve">нии вправе подать мировому судье заявление о составлении мотивированного решения суда в течение трех дней со дня объявления резолютивной части решения суда. </w:t>
      </w:r>
    </w:p>
    <w:p w:rsidR="00913D7C">
      <w:pPr>
        <w:ind w:firstLine="708"/>
        <w:jc w:val="both"/>
      </w:pPr>
      <w:r>
        <w:rPr>
          <w:sz w:val="26"/>
        </w:rPr>
        <w:t xml:space="preserve">Лица, не присутствующие в судебном заседании вправе подать мировому судье заявление о составлении </w:t>
      </w:r>
      <w:r>
        <w:rPr>
          <w:sz w:val="26"/>
        </w:rPr>
        <w:t xml:space="preserve">мотивированного решения суда в течение пятнадцати дней со дня объявления резолютивной части решения суда. </w:t>
      </w:r>
    </w:p>
    <w:p w:rsidR="00A86BCC">
      <w:pPr>
        <w:ind w:firstLine="708"/>
        <w:jc w:val="center"/>
        <w:rPr>
          <w:sz w:val="26"/>
        </w:rPr>
      </w:pPr>
    </w:p>
    <w:p w:rsidR="00A86BCC">
      <w:pPr>
        <w:ind w:firstLine="708"/>
        <w:jc w:val="center"/>
        <w:rPr>
          <w:sz w:val="26"/>
        </w:rPr>
      </w:pPr>
    </w:p>
    <w:p w:rsidR="00913D7C">
      <w:pPr>
        <w:ind w:firstLine="708"/>
        <w:jc w:val="center"/>
      </w:pPr>
      <w:r>
        <w:rPr>
          <w:sz w:val="26"/>
        </w:rPr>
        <w:t xml:space="preserve">Мировой судья                                                                          </w:t>
      </w:r>
      <w:r>
        <w:rPr>
          <w:sz w:val="26"/>
        </w:rPr>
        <w:t xml:space="preserve"> Васильев В.А.</w:t>
      </w:r>
    </w:p>
    <w:p w:rsidR="00913D7C">
      <w:pPr>
        <w:ind w:firstLine="708"/>
        <w:jc w:val="center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D7C"/>
    <w:rsid w:val="00913D7C"/>
    <w:rsid w:val="00A86BC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