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A651B">
      <w:pPr>
        <w:jc w:val="right"/>
      </w:pPr>
    </w:p>
    <w:p w:rsidR="000A651B">
      <w:pPr>
        <w:jc w:val="right"/>
      </w:pPr>
      <w:r>
        <w:rPr>
          <w:sz w:val="26"/>
        </w:rPr>
        <w:t>Дело № 2-73-586/2021</w:t>
      </w:r>
    </w:p>
    <w:p w:rsidR="000A651B">
      <w:pPr>
        <w:jc w:val="right"/>
      </w:pPr>
      <w:r>
        <w:rPr>
          <w:sz w:val="26"/>
        </w:rPr>
        <w:t>УИД: 91MS0073-01-2021-000848-04</w:t>
      </w:r>
    </w:p>
    <w:p w:rsidR="004459F0">
      <w:pPr>
        <w:jc w:val="center"/>
        <w:rPr>
          <w:sz w:val="26"/>
        </w:rPr>
      </w:pPr>
    </w:p>
    <w:p w:rsidR="000A651B">
      <w:pPr>
        <w:jc w:val="center"/>
      </w:pPr>
      <w:r>
        <w:rPr>
          <w:sz w:val="26"/>
        </w:rPr>
        <w:t>РЕШЕНИЕ</w:t>
      </w:r>
    </w:p>
    <w:p w:rsidR="000A651B">
      <w:pPr>
        <w:jc w:val="center"/>
      </w:pPr>
      <w:r>
        <w:rPr>
          <w:sz w:val="26"/>
        </w:rPr>
        <w:t>Именем Российской Федерации</w:t>
      </w:r>
    </w:p>
    <w:p w:rsidR="004459F0">
      <w:pPr>
        <w:ind w:firstLine="708"/>
        <w:rPr>
          <w:sz w:val="26"/>
        </w:rPr>
      </w:pPr>
    </w:p>
    <w:p w:rsidR="000A651B">
      <w:pPr>
        <w:ind w:firstLine="708"/>
      </w:pPr>
      <w:r>
        <w:rPr>
          <w:sz w:val="26"/>
        </w:rPr>
        <w:t xml:space="preserve">01 октября 2021 года                                                                                       </w:t>
      </w:r>
      <w:r>
        <w:rPr>
          <w:sz w:val="26"/>
        </w:rPr>
        <w:t xml:space="preserve"> г. Саки</w:t>
      </w:r>
    </w:p>
    <w:p w:rsidR="004459F0">
      <w:pPr>
        <w:ind w:firstLine="708"/>
        <w:jc w:val="both"/>
        <w:rPr>
          <w:sz w:val="26"/>
        </w:rPr>
      </w:pPr>
    </w:p>
    <w:p w:rsidR="000A651B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В.А, при секретаре Берновой А.В., с участием истца Зиновьевой И.М., представителя ответчика Зайцевой С.В., рассмотрев в открытом судебном заседании гражданское дело по иску Зиновьевой И.М. к Обществу с</w:t>
      </w:r>
      <w:r>
        <w:rPr>
          <w:sz w:val="26"/>
        </w:rPr>
        <w:t xml:space="preserve"> ограниченной ответственностью «Синап» о защите прав потребителей, взыскании убытков</w:t>
      </w:r>
      <w:r>
        <w:rPr>
          <w:sz w:val="26"/>
        </w:rPr>
        <w:t>, неустойки, штрафа, компенсации морального вреда, расходов за оказание юридической помощи, почтовых расходов,</w:t>
      </w:r>
    </w:p>
    <w:p w:rsidR="000A651B">
      <w:pPr>
        <w:jc w:val="center"/>
      </w:pPr>
      <w:r>
        <w:rPr>
          <w:sz w:val="26"/>
        </w:rPr>
        <w:t>УСТАНОВИЛ:</w:t>
      </w:r>
    </w:p>
    <w:p w:rsidR="000A651B">
      <w:pPr>
        <w:ind w:firstLine="540"/>
        <w:jc w:val="both"/>
      </w:pPr>
      <w:r>
        <w:rPr>
          <w:sz w:val="26"/>
        </w:rPr>
        <w:t>Зиновьева И.М. обратилась в суд с у</w:t>
      </w:r>
      <w:r>
        <w:rPr>
          <w:sz w:val="26"/>
        </w:rPr>
        <w:t>казанным иском, мотивируя свои требования тем, что</w:t>
      </w:r>
      <w:r>
        <w:rPr>
          <w:sz w:val="26"/>
        </w:rPr>
        <w:t xml:space="preserve"> в магазине «Яблоко» Общества с ограниченной ответственностью «Синап», </w:t>
      </w:r>
      <w:r>
        <w:rPr>
          <w:sz w:val="26"/>
        </w:rPr>
        <w:t xml:space="preserve">она приобрела продукты питания: </w:t>
      </w:r>
      <w:r>
        <w:rPr>
          <w:sz w:val="26"/>
        </w:rPr>
        <w:t>пироженые</w:t>
      </w:r>
      <w:r>
        <w:rPr>
          <w:sz w:val="26"/>
        </w:rPr>
        <w:t xml:space="preserve"> «Творожено-фруктовые» три штуки на общую на сумму 237 рублей; Сыр «Крымский» одну упа</w:t>
      </w:r>
      <w:r>
        <w:rPr>
          <w:sz w:val="26"/>
        </w:rPr>
        <w:t>ковку, стоимостью 247 рублей 10 копеек. В день покупки при осмотре упаковок обнаружила, что проданные товары имеют истекший срок годности. Так, согласно отметки производителя пирожные изготовлены 18 ноября 2020 года и годны до 23 ноября 2020 года, сыр годе</w:t>
      </w:r>
      <w:r>
        <w:rPr>
          <w:sz w:val="26"/>
        </w:rPr>
        <w:t>н до 23 ноября 2020 года, т.е. товар был продан ненадлежащего качества, с истекшим сроком годности</w:t>
      </w:r>
      <w:r>
        <w:rPr>
          <w:sz w:val="26"/>
        </w:rPr>
        <w:t>.</w:t>
      </w:r>
      <w:r>
        <w:rPr>
          <w:sz w:val="26"/>
        </w:rPr>
        <w:t xml:space="preserve"> П</w:t>
      </w:r>
      <w:r>
        <w:rPr>
          <w:sz w:val="26"/>
        </w:rPr>
        <w:t>очтой направила письменную претензию ответчику, которая не была вручена ответчику и</w:t>
      </w:r>
      <w:r>
        <w:rPr>
          <w:sz w:val="26"/>
        </w:rPr>
        <w:t xml:space="preserve"> была возвращена истцу с отметкой «в связи с истечением срока хр</w:t>
      </w:r>
      <w:r>
        <w:rPr>
          <w:sz w:val="26"/>
        </w:rPr>
        <w:t xml:space="preserve">анения». Считает, что продажей некачественного и опасного товара было нарушено ее право как потребителя и от приобретения непригодных к потреблению продуктов питания она понесла убытки (реальный ущерб) в сумме: 484 рубля 10 копеек, в </w:t>
      </w:r>
      <w:r>
        <w:rPr>
          <w:sz w:val="26"/>
        </w:rPr>
        <w:t>связи</w:t>
      </w:r>
      <w:r>
        <w:rPr>
          <w:sz w:val="26"/>
        </w:rPr>
        <w:t xml:space="preserve"> с чем вынуждена </w:t>
      </w:r>
      <w:r>
        <w:rPr>
          <w:sz w:val="26"/>
        </w:rPr>
        <w:t xml:space="preserve">обращаться в суд за защитой своих прав. </w:t>
      </w:r>
      <w:r>
        <w:rPr>
          <w:sz w:val="26"/>
        </w:rPr>
        <w:t>Считает, что действиями ответчика ей причинен моральный вред, поскольку она испытала нравственные страдания, связанные с негативными эмоциями, психологическим дискомфортом от приобретения непригодного и опасного к уп</w:t>
      </w:r>
      <w:r>
        <w:rPr>
          <w:sz w:val="26"/>
        </w:rPr>
        <w:t>отреблению продукта питания, проявления к ней неуважения как потребителю, переживании страха от возможного отравления.</w:t>
      </w:r>
      <w:r>
        <w:rPr>
          <w:sz w:val="26"/>
        </w:rPr>
        <w:t xml:space="preserve"> </w:t>
      </w:r>
      <w:r>
        <w:rPr>
          <w:sz w:val="26"/>
        </w:rPr>
        <w:t>Просит суд взыскать с ответчика в ее пользу убытки в размере 484,10 руб., неустойку за просрочку удовлетворения законного требования потр</w:t>
      </w:r>
      <w:r>
        <w:rPr>
          <w:sz w:val="26"/>
        </w:rPr>
        <w:t>ебителя за период с 15 января 2021 года по 15 июня 2021 года, то есть по день обращения в суд с данным иском, в сумме 726,15 руб., неустойку из расчета одного процента от цены товара, за каждый день просрочки по день</w:t>
      </w:r>
      <w:r>
        <w:rPr>
          <w:sz w:val="26"/>
        </w:rPr>
        <w:t xml:space="preserve"> фактического исполнения решения суда, к</w:t>
      </w:r>
      <w:r>
        <w:rPr>
          <w:sz w:val="26"/>
        </w:rPr>
        <w:t xml:space="preserve">омпенсацию морального вреда в сумме 2000 руб., а также расходы, связанные с обращением за юридической помощью в сумме 6 000 руб., почтовые расходы 242,40 руб. </w:t>
      </w:r>
    </w:p>
    <w:p w:rsidR="000A651B">
      <w:pPr>
        <w:ind w:firstLine="540"/>
        <w:jc w:val="both"/>
      </w:pPr>
      <w:r>
        <w:rPr>
          <w:sz w:val="26"/>
        </w:rPr>
        <w:t>В ходе рассмотрения дела истец – Зиновьева И.М. уточнила заявленные требования, ссылаясь на дово</w:t>
      </w:r>
      <w:r>
        <w:rPr>
          <w:sz w:val="26"/>
        </w:rPr>
        <w:t xml:space="preserve">ды, изложенные в иске, просила взыскать с ответчика в </w:t>
      </w:r>
      <w:r>
        <w:rPr>
          <w:sz w:val="26"/>
        </w:rPr>
        <w:t>ее пользу убытки в размере 484,10 руб., неустойку за просрочку удовлетворения законного требования потребителя за период с 15 января 2021 года по 15 июня 2021 года, то есть по день обращения в суд с дан</w:t>
      </w:r>
      <w:r>
        <w:rPr>
          <w:sz w:val="26"/>
        </w:rPr>
        <w:t>ным иском, в сумме</w:t>
      </w:r>
      <w:r>
        <w:rPr>
          <w:sz w:val="26"/>
        </w:rPr>
        <w:t xml:space="preserve"> 726,15 руб., неустойку из расчета одного процента от цены товара, за каждый день просрочки по день фактического исполнения решения суда, компенсацию морального вреда в сумме 3000 руб., а также расходы, связанные с обращением за юридическ</w:t>
      </w:r>
      <w:r>
        <w:rPr>
          <w:sz w:val="26"/>
        </w:rPr>
        <w:t xml:space="preserve">ой помощью в сумме 6 000 руб., почтовые расходы 242,40 руб. </w:t>
      </w:r>
    </w:p>
    <w:p w:rsidR="000A651B">
      <w:pPr>
        <w:ind w:firstLine="540"/>
        <w:jc w:val="both"/>
      </w:pPr>
      <w:r>
        <w:rPr>
          <w:sz w:val="26"/>
        </w:rPr>
        <w:t xml:space="preserve">Представитель ответчика Зайцева С.В. в судебном заседании исковые требования не признала, предоставив письменные возражения, согласно которым считает, что истец приобрела согласно кассовому чеку </w:t>
      </w:r>
      <w:r>
        <w:rPr>
          <w:sz w:val="26"/>
        </w:rPr>
        <w:t>иной товар пирожное «</w:t>
      </w:r>
      <w:r>
        <w:rPr>
          <w:sz w:val="26"/>
        </w:rPr>
        <w:t>Farshe</w:t>
      </w:r>
      <w:r>
        <w:rPr>
          <w:sz w:val="26"/>
        </w:rPr>
        <w:t xml:space="preserve"> Творожно-Фруктовое», а не «Фруктовое», которое предъявлено на фотографиях, что свидетельствует о том, что истец приобрела данный товар в другом магазине. </w:t>
      </w:r>
      <w:r>
        <w:rPr>
          <w:sz w:val="26"/>
        </w:rPr>
        <w:t>Сыр «Крымский»</w:t>
      </w:r>
      <w:r>
        <w:rPr>
          <w:sz w:val="26"/>
        </w:rPr>
        <w:t xml:space="preserve"> истец не могла приобрести в магазине, поскольку согласн</w:t>
      </w:r>
      <w:r>
        <w:rPr>
          <w:sz w:val="26"/>
        </w:rPr>
        <w:t>о ветеринарному свидетельству</w:t>
      </w:r>
      <w:r>
        <w:rPr>
          <w:sz w:val="26"/>
        </w:rPr>
        <w:t xml:space="preserve"> в адрес магазина товар со сроком годности до 25 ноября 2020 года был поставлен в количестве 1,092 кг., остаток товара с приходом на 16 ноября составил 1,416 кг., в период с 16 ноября по 24 ноября продажа данного товара сос</w:t>
      </w:r>
      <w:r>
        <w:rPr>
          <w:sz w:val="26"/>
        </w:rPr>
        <w:t>тавила 1,796 кг., что явно превышает остатки на момент</w:t>
      </w:r>
      <w:r>
        <w:rPr>
          <w:sz w:val="26"/>
        </w:rPr>
        <w:t xml:space="preserve"> поставки</w:t>
      </w:r>
      <w:r>
        <w:rPr>
          <w:sz w:val="26"/>
        </w:rPr>
        <w:t>.</w:t>
      </w:r>
      <w:r>
        <w:rPr>
          <w:sz w:val="26"/>
        </w:rPr>
        <w:t xml:space="preserve"> П</w:t>
      </w:r>
      <w:r>
        <w:rPr>
          <w:sz w:val="26"/>
        </w:rPr>
        <w:t xml:space="preserve">оставщиком была произведена поставка товара 0,702 </w:t>
      </w:r>
      <w:r>
        <w:rPr>
          <w:sz w:val="26"/>
        </w:rPr>
        <w:t>гр</w:t>
      </w:r>
      <w:r>
        <w:rPr>
          <w:sz w:val="26"/>
        </w:rPr>
        <w:t xml:space="preserve">, что подтверждается ветеринарным свидетельством, </w:t>
      </w:r>
      <w:r>
        <w:rPr>
          <w:sz w:val="26"/>
        </w:rPr>
        <w:t>что</w:t>
      </w:r>
      <w:r>
        <w:rPr>
          <w:sz w:val="26"/>
        </w:rPr>
        <w:t xml:space="preserve"> по мнению ответчика свидетельствует, что ответчик приобрела данный товар в друго</w:t>
      </w:r>
      <w:r>
        <w:rPr>
          <w:sz w:val="26"/>
        </w:rPr>
        <w:t xml:space="preserve">м магазине либо по другому чеку не в этот день. Просила в удовлетворении исковых требований отказать в полном объеме. </w:t>
      </w:r>
    </w:p>
    <w:p w:rsidR="000A651B">
      <w:pPr>
        <w:ind w:firstLine="540"/>
        <w:jc w:val="both"/>
      </w:pPr>
      <w:r>
        <w:rPr>
          <w:sz w:val="26"/>
        </w:rPr>
        <w:t>Мировой судья, выслушав пояснения сторон, изучив в порядке ст.181 ГПК РФ письменные материалы дела, считает, что исковые требования подле</w:t>
      </w:r>
      <w:r>
        <w:rPr>
          <w:sz w:val="26"/>
        </w:rPr>
        <w:t>жат частичному удовлетворению по следующим основаниям.</w:t>
      </w:r>
    </w:p>
    <w:p w:rsidR="000A651B">
      <w:pPr>
        <w:ind w:firstLine="540"/>
        <w:jc w:val="both"/>
      </w:pPr>
      <w:r>
        <w:rPr>
          <w:sz w:val="26"/>
        </w:rPr>
        <w:t>В силу статьи 123 Конституции РФ, статьи 12 Гражданского процессуального кодекса РФ правосудие по гражданским делам осуществляется на основании состязательности и равноправия сторон. При этом каждая ст</w:t>
      </w:r>
      <w:r>
        <w:rPr>
          <w:sz w:val="26"/>
        </w:rPr>
        <w:t>орона должна доказать те обстоятельства, на которые она ссылается как на основания своих требований и возражений (ст. 56 Гражданского процессуального кодекса РФ).</w:t>
      </w:r>
    </w:p>
    <w:p w:rsidR="000A651B">
      <w:pPr>
        <w:ind w:firstLine="540"/>
        <w:jc w:val="both"/>
      </w:pPr>
      <w:r>
        <w:rPr>
          <w:sz w:val="26"/>
        </w:rPr>
        <w:t>Согласно пункту 1 статьи 469 ГК РФ продавец обязан передать покупателю товар, качество которо</w:t>
      </w:r>
      <w:r>
        <w:rPr>
          <w:sz w:val="26"/>
        </w:rPr>
        <w:t>го соответствует договору купли-продажи.</w:t>
      </w:r>
    </w:p>
    <w:p w:rsidR="000A651B">
      <w:pPr>
        <w:ind w:firstLine="540"/>
        <w:jc w:val="both"/>
      </w:pPr>
      <w:r>
        <w:rPr>
          <w:sz w:val="26"/>
        </w:rPr>
        <w:t>В соответствии с пунктом 2 статьи 470 ГК РФ, когда договором купли-продажи предусмотрено предоставление продавцом гарантии качества товара, продавец обязан передать покупателю товар, который должен соответствовать т</w:t>
      </w:r>
      <w:r>
        <w:rPr>
          <w:sz w:val="26"/>
        </w:rPr>
        <w:t>ребованиям, предусмотренным ст. 469 названного Кодекса, в течение определенного времени, установленного договором (гарантийного срока).</w:t>
      </w:r>
    </w:p>
    <w:p w:rsidR="000A651B" w:rsidP="004459F0">
      <w:pPr>
        <w:ind w:firstLine="540"/>
        <w:jc w:val="both"/>
      </w:pPr>
      <w:r>
        <w:rPr>
          <w:sz w:val="26"/>
        </w:rPr>
        <w:t>Согласно п. 1 ст. 4 Закона РФ N 2300-1 от 07.02.1992 г. "О защите прав потребителей" продавец (исполнитель) обязан перед</w:t>
      </w:r>
      <w:r>
        <w:rPr>
          <w:sz w:val="26"/>
        </w:rPr>
        <w:t>ать потребителю товар (выполнить работу, оказать услугу), качество которого соответствует договору.</w:t>
      </w:r>
      <w:r>
        <w:br/>
      </w:r>
      <w:r>
        <w:rPr>
          <w:sz w:val="26"/>
        </w:rPr>
        <w:t>В соответствии с п. 5 ст. 4 Закона РФ "О защите прав потребителей" если законами или в установленном ими порядке предусмотрены обязательные требования к тов</w:t>
      </w:r>
      <w:r>
        <w:rPr>
          <w:sz w:val="26"/>
        </w:rPr>
        <w:t>ару (работе, услуге), продавец (исполнитель) обязан передать потребителю товар (выполнить работу, оказать услугу), соответствующий этим требованиям.</w:t>
      </w:r>
      <w:r>
        <w:br/>
      </w:r>
      <w:r>
        <w:rPr>
          <w:sz w:val="26"/>
        </w:rPr>
        <w:t>Судом установлено, что истец Зиновьева И.М.</w:t>
      </w:r>
      <w:r>
        <w:rPr>
          <w:sz w:val="26"/>
        </w:rPr>
        <w:t xml:space="preserve"> в магазине «Яблоко» Общества с ограниченной ответственностью «Синап», </w:t>
      </w:r>
      <w:r>
        <w:rPr>
          <w:sz w:val="26"/>
        </w:rPr>
        <w:t xml:space="preserve">приобрела продукты питания: Сыр </w:t>
      </w:r>
      <w:r>
        <w:rPr>
          <w:sz w:val="26"/>
        </w:rPr>
        <w:t xml:space="preserve">«Крымский» одну упаковку, стоимостью 247 рублей 10 копеек. Факт покупки истцом товара подтверждается оригиналом кассового чека с датой продажи 25 ноября 2020 г. года, время продажи 13:36 час. </w:t>
      </w:r>
    </w:p>
    <w:p w:rsidR="000A651B">
      <w:pPr>
        <w:ind w:firstLine="708"/>
        <w:jc w:val="both"/>
      </w:pPr>
      <w:r>
        <w:rPr>
          <w:sz w:val="26"/>
        </w:rPr>
        <w:t>Судом также обоз</w:t>
      </w:r>
      <w:r>
        <w:rPr>
          <w:sz w:val="26"/>
        </w:rPr>
        <w:t>ревалась представленная истцом упаковка из-под сыра «Крымский»: 1) упаковка, на которой указана следующая информация: «Сыр Крымский 45%, дата изготовления 15.11.2020 г., срок годности до 25.11.2020 г., которая согласуется с фотокопией упаковки, имеющейся в</w:t>
      </w:r>
      <w:r>
        <w:rPr>
          <w:sz w:val="26"/>
        </w:rPr>
        <w:t xml:space="preserve"> материалах дела.</w:t>
      </w:r>
    </w:p>
    <w:p w:rsidR="000A651B">
      <w:pPr>
        <w:ind w:firstLine="708"/>
        <w:jc w:val="both"/>
      </w:pPr>
      <w:r>
        <w:rPr>
          <w:sz w:val="26"/>
        </w:rPr>
        <w:t xml:space="preserve">Также судом установлено, что Зиновьевой И.М. в подтверждение купли-продажи: </w:t>
      </w:r>
      <w:r>
        <w:rPr>
          <w:sz w:val="26"/>
        </w:rPr>
        <w:t>пироженых</w:t>
      </w:r>
      <w:r>
        <w:rPr>
          <w:sz w:val="26"/>
        </w:rPr>
        <w:t xml:space="preserve"> «</w:t>
      </w:r>
      <w:r>
        <w:rPr>
          <w:sz w:val="26"/>
        </w:rPr>
        <w:t>Farshe</w:t>
      </w:r>
      <w:r>
        <w:rPr>
          <w:sz w:val="26"/>
        </w:rPr>
        <w:t xml:space="preserve"> Творожено-фруктовые» три штуки на общую на сумму 237 рублей предоставлен оригинал кассового чека, однако в ходе рассмотрения дела и при исследов</w:t>
      </w:r>
      <w:r>
        <w:rPr>
          <w:sz w:val="26"/>
        </w:rPr>
        <w:t>ании доказательств, истцом предоставлены упаковки с указанным на них наименованием товара:</w:t>
      </w:r>
      <w:r>
        <w:rPr>
          <w:sz w:val="26"/>
        </w:rPr>
        <w:t xml:space="preserve"> </w:t>
      </w:r>
      <w:r>
        <w:rPr>
          <w:sz w:val="26"/>
        </w:rPr>
        <w:t>Farshe</w:t>
      </w:r>
      <w:r>
        <w:rPr>
          <w:sz w:val="26"/>
        </w:rPr>
        <w:t xml:space="preserve"> пирожное «Фруктовое», что не согласуется с информацией указанной в кассовом чеке, в </w:t>
      </w:r>
      <w:r>
        <w:rPr>
          <w:sz w:val="26"/>
        </w:rPr>
        <w:t>связи</w:t>
      </w:r>
      <w:r>
        <w:rPr>
          <w:sz w:val="26"/>
        </w:rPr>
        <w:t xml:space="preserve"> с чем исковые требования о взыскании убытков в данной части не подле</w:t>
      </w:r>
      <w:r>
        <w:rPr>
          <w:sz w:val="26"/>
        </w:rPr>
        <w:t xml:space="preserve">жат удовлетворению, кроме того, стороной ответчика предоставлена фото товара: </w:t>
      </w:r>
      <w:r>
        <w:rPr>
          <w:sz w:val="26"/>
        </w:rPr>
        <w:t>пироженых</w:t>
      </w:r>
      <w:r>
        <w:rPr>
          <w:sz w:val="26"/>
        </w:rPr>
        <w:t xml:space="preserve"> «</w:t>
      </w:r>
      <w:r>
        <w:rPr>
          <w:sz w:val="26"/>
        </w:rPr>
        <w:t>Farshe</w:t>
      </w:r>
      <w:r>
        <w:rPr>
          <w:sz w:val="26"/>
        </w:rPr>
        <w:t xml:space="preserve"> Творожено-фруктовые», упаковка которых отличается от оригинала упаковки, представленной истцом. </w:t>
      </w:r>
    </w:p>
    <w:p w:rsidR="000A651B">
      <w:pPr>
        <w:ind w:firstLine="708"/>
        <w:jc w:val="both"/>
      </w:pPr>
      <w:r>
        <w:rPr>
          <w:sz w:val="26"/>
        </w:rPr>
        <w:t>В соответствии со ст. 15 ГК РФ лицо, право которого нарушено, м</w:t>
      </w:r>
      <w:r>
        <w:rPr>
          <w:sz w:val="26"/>
        </w:rPr>
        <w:t xml:space="preserve">ожет требовать полного возмещения причиненных ему убытков, если законом или договором не предусмотрено возмещение убытков в меньшем размере. </w:t>
      </w:r>
      <w:r>
        <w:rPr>
          <w:sz w:val="26"/>
        </w:rPr>
        <w:t>Под убытками понимаются расходы, которые лицо, чье право нарушено, произвело или должно будет произвести для восста</w:t>
      </w:r>
      <w:r>
        <w:rPr>
          <w:sz w:val="26"/>
        </w:rPr>
        <w:t>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выгода).</w:t>
      </w:r>
    </w:p>
    <w:p w:rsidR="000A651B">
      <w:pPr>
        <w:ind w:firstLine="708"/>
        <w:jc w:val="both"/>
      </w:pPr>
      <w:r>
        <w:rPr>
          <w:sz w:val="26"/>
        </w:rPr>
        <w:t>В соответствии со</w:t>
      </w:r>
      <w:r>
        <w:rPr>
          <w:sz w:val="26"/>
        </w:rPr>
        <w:t xml:space="preserve"> ст.7 Закон РФ от 07.02.1992 N 2300-1 "О защите прав потребителей", потребитель имеет право на то, чтобы товар (работа, услуга) при обычных условиях его использования, хранения, транспортировки и утилизации был безопасен для жизни, здоровья потребителя, ок</w:t>
      </w:r>
      <w:r>
        <w:rPr>
          <w:sz w:val="26"/>
        </w:rPr>
        <w:t xml:space="preserve">ружающей среды, а также не причинял вред имуществу потребителя. </w:t>
      </w:r>
      <w:r>
        <w:rPr>
          <w:sz w:val="26"/>
        </w:rPr>
        <w:t>Если для безопасности использования товара (работы, услуги), его хранения, транспортировки и утилизации необходимо соблюдать специальные правила (далее - правила), изготовитель (исполнитель) о</w:t>
      </w:r>
      <w:r>
        <w:rPr>
          <w:sz w:val="26"/>
        </w:rPr>
        <w:t>бязан указать эти правила в сопроводительной документации на товар (работу, услугу), на этикетке, маркировкой или иным способом, а продавец (исполнитель) обязан довести эти правила до сведения потребителя.</w:t>
      </w:r>
    </w:p>
    <w:p w:rsidR="000A651B">
      <w:pPr>
        <w:ind w:firstLine="708"/>
        <w:jc w:val="both"/>
      </w:pPr>
      <w:r>
        <w:rPr>
          <w:sz w:val="26"/>
        </w:rPr>
        <w:t>Согласно ст.10 указанного закона, изготовитель (ис</w:t>
      </w:r>
      <w:r>
        <w:rPr>
          <w:sz w:val="26"/>
        </w:rPr>
        <w:t>полнитель, продавец) обязан своевременно предоставлять потребителю необходимую и достоверную информацию о товарах (работах, услугах), обеспечивающую возможность их правильного выбора.</w:t>
      </w:r>
    </w:p>
    <w:p w:rsidR="000A651B">
      <w:pPr>
        <w:ind w:firstLine="708"/>
        <w:jc w:val="both"/>
      </w:pPr>
      <w:r>
        <w:rPr>
          <w:sz w:val="26"/>
        </w:rPr>
        <w:t>Информация о товарах (работах, услугах) в обязательном порядке должна со</w:t>
      </w:r>
      <w:r>
        <w:rPr>
          <w:sz w:val="26"/>
        </w:rPr>
        <w:t>держать:</w:t>
      </w:r>
    </w:p>
    <w:p w:rsidR="000A651B">
      <w:pPr>
        <w:ind w:firstLine="708"/>
        <w:jc w:val="both"/>
      </w:pPr>
      <w:r>
        <w:rPr>
          <w:sz w:val="26"/>
        </w:rPr>
        <w:t>- 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обозначение;</w:t>
      </w:r>
      <w:r>
        <w:br/>
      </w:r>
      <w:r>
        <w:rPr>
          <w:sz w:val="26"/>
        </w:rPr>
        <w:t xml:space="preserve">- </w:t>
      </w:r>
      <w:r>
        <w:rPr>
          <w:sz w:val="26"/>
        </w:rPr>
        <w:t>сведения об основных потребительс</w:t>
      </w:r>
      <w:r>
        <w:rPr>
          <w:sz w:val="26"/>
        </w:rPr>
        <w:t xml:space="preserve">ких свойствах товаров (работ, услуг), в </w:t>
      </w:r>
      <w:r>
        <w:rPr>
          <w:sz w:val="26"/>
        </w:rPr>
        <w:t>отношении продуктов питания сведения о составе (в том числе наименование использованных в процессе изготовления продуктов питания пищевых добавок, биологически активных добавок, информация о наличии в продуктах питан</w:t>
      </w:r>
      <w:r>
        <w:rPr>
          <w:sz w:val="26"/>
        </w:rPr>
        <w:t>ия компонентов, полученных с применением генно-инженерно-модифицированных организмов, в случае, если содержание указанных организмов в таком компоненте составляет более девяти десятых процента), пищевой ценности, назначении, об</w:t>
      </w:r>
      <w:r>
        <w:rPr>
          <w:sz w:val="26"/>
        </w:rPr>
        <w:t xml:space="preserve"> </w:t>
      </w:r>
      <w:r>
        <w:rPr>
          <w:sz w:val="26"/>
        </w:rPr>
        <w:t>условиях</w:t>
      </w:r>
      <w:r>
        <w:rPr>
          <w:sz w:val="26"/>
        </w:rPr>
        <w:t xml:space="preserve"> применения и хранен</w:t>
      </w:r>
      <w:r>
        <w:rPr>
          <w:sz w:val="26"/>
        </w:rPr>
        <w:t>ия продуктов питания, о способах изготовления готовых блюд, весе (объеме), дате и месте изготовления и упаковки (расфасовки) продуктов питания, а также сведения о противопоказаниях для их применения при отдельных заболеваниях. Перечень товаров (работ, услу</w:t>
      </w:r>
      <w:r>
        <w:rPr>
          <w:sz w:val="26"/>
        </w:rPr>
        <w:t>г), информация о которых должна содержать противопоказания для их применения при отдельных заболеваниях, утверждается Правительством Российской Федерации;</w:t>
      </w:r>
    </w:p>
    <w:p w:rsidR="000A651B">
      <w:pPr>
        <w:ind w:firstLine="708"/>
        <w:jc w:val="both"/>
      </w:pPr>
      <w:r>
        <w:rPr>
          <w:sz w:val="26"/>
        </w:rPr>
        <w:t>- цену в рублях и условия приобретения товаров (работ, услуг), в том числе при оплате товаров (работ,</w:t>
      </w:r>
      <w:r>
        <w:rPr>
          <w:sz w:val="26"/>
        </w:rPr>
        <w:t xml:space="preserve"> услуг) через определенное время после их передачи (выполнения, оказания) потребителю, полную сумму, подлежащую выплате потребителем, и график погашения этой суммы;</w:t>
      </w:r>
    </w:p>
    <w:p w:rsidR="000A651B">
      <w:pPr>
        <w:ind w:firstLine="708"/>
        <w:jc w:val="both"/>
      </w:pPr>
      <w:r>
        <w:rPr>
          <w:sz w:val="26"/>
        </w:rPr>
        <w:t>- гарантийный срок, если он установлен;</w:t>
      </w:r>
    </w:p>
    <w:p w:rsidR="000A651B">
      <w:pPr>
        <w:ind w:firstLine="708"/>
        <w:jc w:val="both"/>
      </w:pPr>
      <w:r>
        <w:rPr>
          <w:sz w:val="26"/>
        </w:rPr>
        <w:t xml:space="preserve">- правила и условия эффективного и безопасного </w:t>
      </w:r>
      <w:r>
        <w:rPr>
          <w:sz w:val="26"/>
        </w:rPr>
        <w:t>использования товаров (работ, услуг);</w:t>
      </w:r>
    </w:p>
    <w:p w:rsidR="000A651B">
      <w:pPr>
        <w:ind w:firstLine="708"/>
        <w:jc w:val="both"/>
      </w:pPr>
      <w:r>
        <w:rPr>
          <w:sz w:val="26"/>
        </w:rPr>
        <w:t>- срок службы или срок годности товаров (работ), установленный в соответствии с настоящим Законом, а также сведения о необходимых действиях потребителя по истечении указанных сроков и возможных последствиях при невыпол</w:t>
      </w:r>
      <w:r>
        <w:rPr>
          <w:sz w:val="26"/>
        </w:rPr>
        <w:t>нении таких действий, если товары (работы) по истечении указанных сроков представляют опасность для жизни, здоровья и имущества потребителя или становятся непригодными для использования по назначению;</w:t>
      </w:r>
    </w:p>
    <w:p w:rsidR="000A651B">
      <w:pPr>
        <w:ind w:firstLine="708"/>
        <w:jc w:val="both"/>
      </w:pPr>
      <w:r>
        <w:rPr>
          <w:sz w:val="26"/>
        </w:rPr>
        <w:t>- адрес (место нахождения), фирменное наименование (наи</w:t>
      </w:r>
      <w:r>
        <w:rPr>
          <w:sz w:val="26"/>
        </w:rPr>
        <w:t>менование) изготовителя (исполнителя, продавца), уполномоченной организации или уполномоченного индивидуального предпринимателя, импортера;</w:t>
      </w:r>
      <w:r>
        <w:br/>
      </w:r>
      <w:r>
        <w:rPr>
          <w:sz w:val="26"/>
        </w:rPr>
        <w:t>- информацию об обязательном подтверждении соответствия товаров (работ, услуг), указанных в пункте 4 статьи 7 настоя</w:t>
      </w:r>
      <w:r>
        <w:rPr>
          <w:sz w:val="26"/>
        </w:rPr>
        <w:t>щего Закона;</w:t>
      </w:r>
    </w:p>
    <w:p w:rsidR="000A651B">
      <w:pPr>
        <w:jc w:val="both"/>
      </w:pPr>
      <w:r>
        <w:rPr>
          <w:sz w:val="26"/>
        </w:rPr>
        <w:t>- информацию о правилах продажи товаров (выполнения работ, оказания услуг);</w:t>
      </w:r>
    </w:p>
    <w:p w:rsidR="000A651B">
      <w:pPr>
        <w:ind w:firstLine="708"/>
        <w:jc w:val="both"/>
      </w:pPr>
      <w:r>
        <w:rPr>
          <w:sz w:val="26"/>
        </w:rPr>
        <w:t>Если приобретаемый потребителем товар был в употреблении или в нем устранялся недостаток (недостатки), потребителю должна быть предоставлена информация об этом. Информ</w:t>
      </w:r>
      <w:r>
        <w:rPr>
          <w:sz w:val="26"/>
        </w:rPr>
        <w:t>ация, предусмотренная пунктом 2 настоящей статьи, доводится до сведения потребителей в технической документации, прилагаемой к товарам (работам, услугам), на этикетках, маркировкой или иным способом, принятым для отдельных видов товаров (работ, услуг). Инф</w:t>
      </w:r>
      <w:r>
        <w:rPr>
          <w:sz w:val="26"/>
        </w:rPr>
        <w:t>ормация об обязательном подтверждении соответствия товаров представляется в порядке и способами, которые установлены законодательством Российской Федерации о техническом регулировании, и включает в себя сведения о номере документа, подтверждающего такое со</w:t>
      </w:r>
      <w:r>
        <w:rPr>
          <w:sz w:val="26"/>
        </w:rPr>
        <w:t>ответствие, о сроке его действия и об организации, его выдавшей.</w:t>
      </w:r>
    </w:p>
    <w:p w:rsidR="000A651B">
      <w:pPr>
        <w:jc w:val="both"/>
      </w:pPr>
      <w:r>
        <w:rPr>
          <w:sz w:val="26"/>
        </w:rPr>
        <w:t>В соответствии с п. 5 ст. 5 Закона РФ "О защите прав потребителей" продажа товара (выполнение работы) по истечении установленного срока годности запрещается.</w:t>
      </w:r>
    </w:p>
    <w:p w:rsidR="000A651B" w:rsidP="004459F0">
      <w:pPr>
        <w:jc w:val="both"/>
      </w:pPr>
      <w:r>
        <w:rPr>
          <w:sz w:val="26"/>
        </w:rPr>
        <w:t>Пункт 24 Правил продажи отдельных</w:t>
      </w:r>
      <w:r>
        <w:rPr>
          <w:sz w:val="26"/>
        </w:rPr>
        <w:t xml:space="preserve"> видов товаров, утвержденных </w:t>
      </w:r>
      <w:r>
        <w:rPr>
          <w:sz w:val="26"/>
        </w:rPr>
        <w:t xml:space="preserve">постановлением </w:t>
      </w:r>
      <w:r>
        <w:rPr>
          <w:sz w:val="26"/>
        </w:rPr>
        <w:t xml:space="preserve">Правительства от 19.01.1998 г. № 55, устанавливает, что товар, на который установлен </w:t>
      </w:r>
      <w:r>
        <w:rPr>
          <w:sz w:val="26"/>
        </w:rPr>
        <w:t>срок годности, продавец обязан передать покупателю с таким расчетом, чтобы он мог быть использован по назначению до истечения с</w:t>
      </w:r>
      <w:r>
        <w:rPr>
          <w:sz w:val="26"/>
        </w:rPr>
        <w:t>рока годности.</w:t>
      </w:r>
      <w:r>
        <w:br/>
      </w:r>
      <w:r>
        <w:rPr>
          <w:sz w:val="26"/>
        </w:rPr>
        <w:t xml:space="preserve">В силу </w:t>
      </w:r>
      <w:r>
        <w:rPr>
          <w:sz w:val="26"/>
        </w:rPr>
        <w:t>абз</w:t>
      </w:r>
      <w:r>
        <w:rPr>
          <w:sz w:val="26"/>
        </w:rPr>
        <w:t xml:space="preserve">. 5 ч. 2 ст. 3 Федерального закона от 02.01.2000 № 29-ФЗ «О качестве и безопасности пищевых продуктов» не могут находиться в обороте пищевые продукты, </w:t>
      </w:r>
      <w:r>
        <w:rPr>
          <w:sz w:val="26"/>
        </w:rPr>
        <w:t>сроки</w:t>
      </w:r>
      <w:r>
        <w:rPr>
          <w:sz w:val="26"/>
        </w:rPr>
        <w:t xml:space="preserve"> годности которых истекли, так как они представляют потенциальную опасность</w:t>
      </w:r>
      <w:r>
        <w:rPr>
          <w:sz w:val="26"/>
        </w:rPr>
        <w:t xml:space="preserve"> для здоровья и жизни людей, поэтому они должны быть либо утилизированы, либо уничтожены.</w:t>
      </w:r>
    </w:p>
    <w:p w:rsidR="000A651B">
      <w:pPr>
        <w:ind w:firstLine="708"/>
        <w:jc w:val="both"/>
      </w:pPr>
      <w:r>
        <w:rPr>
          <w:sz w:val="26"/>
        </w:rPr>
        <w:t xml:space="preserve">Из ст. 11 Федерального закона «О санитарно-эпидемиологическом благополучии населения» следует, что индивидуальные предприниматели и юридические лица в соответствии с </w:t>
      </w:r>
      <w:r>
        <w:rPr>
          <w:sz w:val="26"/>
        </w:rPr>
        <w:t>осуществляемой ими деятельностью обязаны обеспечивать безопасность для здоровья человека выполняемых работ и оказываемых услуг, а также продукции производственно-технического назначения, пищевых продуктов и товаров для личных и бытовых нужд при их производ</w:t>
      </w:r>
      <w:r>
        <w:rPr>
          <w:sz w:val="26"/>
        </w:rPr>
        <w:t>стве, транспортировке, хранении, реализации населению.</w:t>
      </w:r>
    </w:p>
    <w:p w:rsidR="000A651B">
      <w:pPr>
        <w:ind w:firstLine="708"/>
        <w:jc w:val="both"/>
      </w:pPr>
      <w:r>
        <w:rPr>
          <w:sz w:val="26"/>
        </w:rPr>
        <w:t xml:space="preserve">В соответствии с п. 8.24 </w:t>
      </w:r>
      <w:r>
        <w:rPr>
          <w:sz w:val="26"/>
        </w:rPr>
        <w:t>СанПин</w:t>
      </w:r>
      <w:r>
        <w:rPr>
          <w:sz w:val="26"/>
        </w:rPr>
        <w:t xml:space="preserve"> 2.3.6.1066-01, утвержденных Главным государственным санитарным врачом РФ 07.09.2001 г. № 23, в организациях торговли запрещается реализация продукции с истекшими сроками</w:t>
      </w:r>
      <w:r>
        <w:rPr>
          <w:sz w:val="26"/>
        </w:rPr>
        <w:t xml:space="preserve"> годности.</w:t>
      </w:r>
    </w:p>
    <w:p w:rsidR="000A651B">
      <w:pPr>
        <w:ind w:firstLine="708"/>
        <w:jc w:val="both"/>
      </w:pPr>
      <w:r>
        <w:rPr>
          <w:sz w:val="26"/>
        </w:rPr>
        <w:t>Таким образом, в судебном заседании установлено, что ответчик продал Зиновьевой И.М. одно наименование продукта питания с истекшим сроком годности: Сыр «Крымский» одну упаковку. На приобретение продукта питания истцом потрачены денежные средства</w:t>
      </w:r>
      <w:r>
        <w:rPr>
          <w:sz w:val="26"/>
        </w:rPr>
        <w:t xml:space="preserve"> 247 рублей 10 копеек. В связи с этим, стоимость указанного выше продукта питания в сумме 247 рублей 10 копеек подлежит взысканию с ответчика в пользу истца.</w:t>
      </w:r>
    </w:p>
    <w:p w:rsidR="000A651B" w:rsidP="004459F0">
      <w:pPr>
        <w:ind w:firstLine="708"/>
        <w:jc w:val="both"/>
      </w:pPr>
      <w:r>
        <w:rPr>
          <w:sz w:val="26"/>
        </w:rPr>
        <w:t>Доводы представителя ответчика Зайцева С.В., о том, что сыр «Крымский» 25 ноября 2020 года истец н</w:t>
      </w:r>
      <w:r>
        <w:rPr>
          <w:sz w:val="26"/>
        </w:rPr>
        <w:t>е могла приобрести в магазине, поскольку согласно ветеринарным свидетельствам от 15 ноября 2020 года в адрес магазина товар со сроком годности до 25 ноября 2020 года был поставлен в количестве 1,092 кг., остаток товара с приходом на 16 ноября составил 1,41</w:t>
      </w:r>
      <w:r>
        <w:rPr>
          <w:sz w:val="26"/>
        </w:rPr>
        <w:t>6 кг., в период</w:t>
      </w:r>
      <w:r>
        <w:rPr>
          <w:sz w:val="26"/>
        </w:rPr>
        <w:t xml:space="preserve"> с 16 ноября по 24 ноября продажа данного товара составила 1,796 кг., что явно превышает остатки на момент поставки. 24 ноября 2020 года поставщиком была произведена поставка товара 0,702 </w:t>
      </w:r>
      <w:r>
        <w:rPr>
          <w:sz w:val="26"/>
        </w:rPr>
        <w:t>гр</w:t>
      </w:r>
      <w:r>
        <w:rPr>
          <w:sz w:val="26"/>
        </w:rPr>
        <w:t>, что подтверждается ветеринарным свидетельством, ч</w:t>
      </w:r>
      <w:r>
        <w:rPr>
          <w:sz w:val="26"/>
        </w:rPr>
        <w:t xml:space="preserve">то, по мнению </w:t>
      </w:r>
      <w:r>
        <w:rPr>
          <w:sz w:val="26"/>
        </w:rPr>
        <w:t>ответчика</w:t>
      </w:r>
      <w:r>
        <w:rPr>
          <w:sz w:val="26"/>
        </w:rPr>
        <w:t xml:space="preserve"> свидетельствует, что ответчик приобрела данный товар в другом магазине либо по другому чеку не в этот день, суд считает не состоятельными, поскольку </w:t>
      </w:r>
      <w:r>
        <w:rPr>
          <w:sz w:val="26"/>
        </w:rPr>
        <w:t xml:space="preserve">в материалах дела имеется оригинал кассового чека с указанием наименования товара, </w:t>
      </w:r>
      <w:r>
        <w:rPr>
          <w:sz w:val="26"/>
        </w:rPr>
        <w:t>датой, местом и временем продажи, тот факт, что ответчиком предоставлены копии ветеринарных свидетельства не может опровергнуть реализацию товара, поскольку стороной ответчика не представлен весь перечень кисло-молочных товаров, поступивших на реализацию в</w:t>
      </w:r>
      <w:r>
        <w:rPr>
          <w:sz w:val="26"/>
        </w:rPr>
        <w:t xml:space="preserve"> магазин в период с 15 ноября 2020 года по 25 ноября 2020 года. </w:t>
      </w:r>
    </w:p>
    <w:p w:rsidR="000A651B">
      <w:pPr>
        <w:ind w:firstLine="708"/>
        <w:jc w:val="both"/>
      </w:pPr>
      <w:r>
        <w:rPr>
          <w:sz w:val="26"/>
        </w:rPr>
        <w:t>В соответствии со ст.23 Закона «О защите прав потребителей» за нарушение предусмотренных статьями 20, 21 и 22 настоящего Закона сроков, а также за невыполнение (задержку выполнения) требовани</w:t>
      </w:r>
      <w:r>
        <w:rPr>
          <w:sz w:val="26"/>
        </w:rPr>
        <w:t xml:space="preserve">я потребителя о предоставлении ему на период ремонта (замены) аналогичного товара продавец (изготовитель, уполномоченная организация или уполномоченный индивидуальный предприниматель, импортер), допустивший такие нарушения, уплачивает </w:t>
      </w:r>
      <w:r>
        <w:rPr>
          <w:sz w:val="26"/>
        </w:rPr>
        <w:t>потребителю за каждый</w:t>
      </w:r>
      <w:r>
        <w:rPr>
          <w:sz w:val="26"/>
        </w:rPr>
        <w:t xml:space="preserve"> день просрочки неустойку (пеню) в размере</w:t>
      </w:r>
      <w:r>
        <w:rPr>
          <w:sz w:val="26"/>
        </w:rPr>
        <w:t xml:space="preserve"> одного процента цены товара.</w:t>
      </w:r>
    </w:p>
    <w:p w:rsidR="000A651B">
      <w:pPr>
        <w:ind w:firstLine="708"/>
        <w:jc w:val="both"/>
      </w:pPr>
      <w:r>
        <w:rPr>
          <w:sz w:val="26"/>
        </w:rPr>
        <w:t xml:space="preserve">Согласно разъяснений, содержащихся в п.34 Постановления Пленума Верховного суда РФ от 28 июня 2012 года № 17, размер подлежащей взысканию неустойки (пени) в случаях, указанных в </w:t>
      </w:r>
      <w:hyperlink r:id="rId4" w:history="1">
        <w:r>
          <w:rPr>
            <w:color w:val="0000FF"/>
            <w:sz w:val="26"/>
          </w:rPr>
          <w:t>статье 23</w:t>
        </w:r>
      </w:hyperlink>
      <w:r>
        <w:rPr>
          <w:sz w:val="26"/>
        </w:rPr>
        <w:t xml:space="preserve">, </w:t>
      </w:r>
      <w:hyperlink r:id="rId5" w:history="1">
        <w:r>
          <w:rPr>
            <w:color w:val="0000FF"/>
            <w:sz w:val="26"/>
          </w:rPr>
          <w:t>пункте 5 статьи 28</w:t>
        </w:r>
      </w:hyperlink>
      <w:r>
        <w:rPr>
          <w:sz w:val="26"/>
        </w:rPr>
        <w:t xml:space="preserve">, </w:t>
      </w:r>
      <w:hyperlink r:id="rId6" w:history="1">
        <w:r>
          <w:rPr>
            <w:color w:val="0000FF"/>
            <w:sz w:val="26"/>
          </w:rPr>
          <w:t>статьях 30</w:t>
        </w:r>
      </w:hyperlink>
      <w:r>
        <w:rPr>
          <w:sz w:val="26"/>
        </w:rPr>
        <w:t xml:space="preserve"> и </w:t>
      </w:r>
      <w:hyperlink r:id="rId7" w:history="1">
        <w:r>
          <w:rPr>
            <w:color w:val="0000FF"/>
            <w:sz w:val="26"/>
          </w:rPr>
          <w:t>31</w:t>
        </w:r>
      </w:hyperlink>
      <w:r>
        <w:rPr>
          <w:sz w:val="26"/>
        </w:rPr>
        <w:t xml:space="preserve"> Закона о защите прав потребителей, а также в случаях, предусмотренных иными законам</w:t>
      </w:r>
      <w:r>
        <w:rPr>
          <w:sz w:val="26"/>
        </w:rPr>
        <w:t>и или договором, определяется судом исходя из цены товара (выполнения работы, оказания услуги</w:t>
      </w:r>
      <w:r>
        <w:rPr>
          <w:sz w:val="26"/>
        </w:rPr>
        <w:t xml:space="preserve">), существовавшей в том месте, в котором требование потребителя должно было быть удовлетворено продавцом (изготовителем, исполнителем, уполномоченной организацией </w:t>
      </w:r>
      <w:r>
        <w:rPr>
          <w:sz w:val="26"/>
        </w:rPr>
        <w:t>или уполномоченным индивидуальным предпринимателем, импортером) на день вынесения решения.</w:t>
      </w:r>
    </w:p>
    <w:p w:rsidR="000A651B">
      <w:pPr>
        <w:ind w:firstLine="708"/>
        <w:jc w:val="both"/>
      </w:pPr>
      <w:r>
        <w:rPr>
          <w:sz w:val="26"/>
        </w:rPr>
        <w:t>С учетом требований истца суд считает возможным взыскать неустойку за период с 15 января 2021 года по 15 июня 2021 года (150 дней). Размер неустойки за нарушения сро</w:t>
      </w:r>
      <w:r>
        <w:rPr>
          <w:sz w:val="26"/>
        </w:rPr>
        <w:t>ков удовлетворения требований покупателя за период с 15 января 2021 года по 15 июня 2021 года составляет 370 руб. 65 коп. (247,10 руб.</w:t>
      </w:r>
      <w:r>
        <w:rPr>
          <w:sz w:val="26"/>
        </w:rPr>
        <w:t xml:space="preserve"> :</w:t>
      </w:r>
      <w:r>
        <w:rPr>
          <w:sz w:val="26"/>
        </w:rPr>
        <w:t xml:space="preserve"> 100 х 150 дней) и подлежит взысканию с ответчика в пользу истца.</w:t>
      </w:r>
    </w:p>
    <w:p w:rsidR="000A651B">
      <w:pPr>
        <w:ind w:firstLine="708"/>
        <w:jc w:val="both"/>
      </w:pPr>
      <w:r>
        <w:rPr>
          <w:sz w:val="26"/>
        </w:rPr>
        <w:t>Пунктом 65 Постановление Пленума Верховного Суда РФ от</w:t>
      </w:r>
      <w:r>
        <w:rPr>
          <w:sz w:val="26"/>
        </w:rPr>
        <w:t xml:space="preserve"> 24.03.2016 N 7 (ред. от 22.06.2021) "О применении судами некоторых положений Гражданского кодекса Российской Федерации об ответственности за нарушение обязательств", разъяснено, что истец вправе требовать присуждения неустойки по день фактического исполне</w:t>
      </w:r>
      <w:r>
        <w:rPr>
          <w:sz w:val="26"/>
        </w:rPr>
        <w:t>ния обязательства (в частности, фактической уплаты кредитору денежных средств, передачи товара, завершения работ).</w:t>
      </w:r>
      <w:r>
        <w:rPr>
          <w:sz w:val="26"/>
        </w:rPr>
        <w:t xml:space="preserve"> </w:t>
      </w:r>
      <w:r>
        <w:rPr>
          <w:sz w:val="26"/>
        </w:rPr>
        <w:t xml:space="preserve">Законом или договором может быть установлен более короткий срок для начисления неустойки, либо ее сумма может быть ограниченна (например, </w:t>
      </w:r>
      <w:hyperlink r:id="rId8" w:history="1">
        <w:r>
          <w:rPr>
            <w:color w:val="0000FF"/>
            <w:sz w:val="26"/>
            <w:u w:val="single"/>
          </w:rPr>
          <w:t>пункт 6 статьи 16.1</w:t>
        </w:r>
      </w:hyperlink>
      <w:r>
        <w:rPr>
          <w:sz w:val="26"/>
        </w:rPr>
        <w:t xml:space="preserve"> Федерального закона от 25 апреля 2002 года N 40-ФЗ "Об обязательном страховании гр</w:t>
      </w:r>
      <w:r>
        <w:rPr>
          <w:sz w:val="26"/>
        </w:rPr>
        <w:t>ажданской ответственности владельцев транспортных средств" (далее - Закон об ОСАГО).</w:t>
      </w:r>
      <w:r>
        <w:rPr>
          <w:sz w:val="26"/>
        </w:rPr>
        <w:t xml:space="preserve"> </w:t>
      </w:r>
      <w:r>
        <w:rPr>
          <w:sz w:val="26"/>
        </w:rPr>
        <w:t>Расчет суммы неустойки, начисляемой после вынесения решения, осуществляется в процессе исполнения судебного акта судебным приставом-исполнителем, а в случаях, установленны</w:t>
      </w:r>
      <w:r>
        <w:rPr>
          <w:sz w:val="26"/>
        </w:rPr>
        <w:t>х законом, - иными органами, организациями, в том числе органами казначейства, банками и иными кредитными организациями, должностными лицами и гражданами (часть 1 статьи 7, статья 8, пункт 16 части 1 статьи 64 и часть 2 статьи 70 Закона об исполнительном п</w:t>
      </w:r>
      <w:r>
        <w:rPr>
          <w:sz w:val="26"/>
        </w:rPr>
        <w:t>роизводстве).</w:t>
      </w:r>
    </w:p>
    <w:p w:rsidR="000A651B">
      <w:pPr>
        <w:ind w:firstLine="708"/>
        <w:jc w:val="both"/>
      </w:pPr>
      <w:r>
        <w:rPr>
          <w:sz w:val="26"/>
        </w:rPr>
        <w:t xml:space="preserve">При этом день фактического исполнения нарушенного обязательства, в частности, день уплаты задолженности кредитору, включается в период расчета неустойки. </w:t>
      </w:r>
    </w:p>
    <w:p w:rsidR="000A651B">
      <w:pPr>
        <w:ind w:firstLine="708"/>
        <w:jc w:val="both"/>
      </w:pPr>
      <w:r>
        <w:rPr>
          <w:sz w:val="26"/>
        </w:rPr>
        <w:t>В своих исковых требованиях истец просит взыскать с ответчика неустойку до момента факт</w:t>
      </w:r>
      <w:r>
        <w:rPr>
          <w:sz w:val="26"/>
        </w:rPr>
        <w:t>ического исполнения обязательств. Руководствуясь положениями пункта 65 вышеуказанного Постановления Пленума Верховного Суда РФ, суд полагает, что истец обоснованно требует присуждения неустойки по день фактического исполнения обязательства по уплате денежн</w:t>
      </w:r>
      <w:r>
        <w:rPr>
          <w:sz w:val="26"/>
        </w:rPr>
        <w:t xml:space="preserve">ых средств. </w:t>
      </w:r>
    </w:p>
    <w:p w:rsidR="000A651B">
      <w:pPr>
        <w:ind w:firstLine="708"/>
        <w:jc w:val="both"/>
      </w:pPr>
      <w:r>
        <w:rPr>
          <w:sz w:val="26"/>
        </w:rPr>
        <w:t>С учетом разъяснений Пленума ВС РФ (п. 45 Пленума ВС РФ от 28.06.2012 № 17) при решении судом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</w:t>
      </w:r>
      <w:r>
        <w:rPr>
          <w:sz w:val="26"/>
        </w:rPr>
        <w:t xml:space="preserve">я. Размер компенсации морального вреда определяется судом независимо от размера возмещения имущественного вреда, в связи с чем, </w:t>
      </w:r>
      <w:r>
        <w:rPr>
          <w:sz w:val="26"/>
        </w:rPr>
        <w:t>размер денежной компенсации, взыскиваемой в возмещение морального вреда, не может быть поставлен в зависимость от стоимости това</w:t>
      </w:r>
      <w:r>
        <w:rPr>
          <w:sz w:val="26"/>
        </w:rPr>
        <w:t>ра (работы, услуги) или суммы подлежащей взысканию неустойки. Размер присуждаемой потребителю компенсации морального вреда в каждом конкретном случае должен определяться судом с учетом характера причиненных потребителю нравственных и физических страданий и</w:t>
      </w:r>
      <w:r>
        <w:rPr>
          <w:sz w:val="26"/>
        </w:rPr>
        <w:t>сходя из принципа разумности и справедливости.</w:t>
      </w:r>
    </w:p>
    <w:p w:rsidR="000A651B">
      <w:pPr>
        <w:ind w:firstLine="708"/>
        <w:jc w:val="both"/>
      </w:pPr>
      <w:r>
        <w:rPr>
          <w:sz w:val="26"/>
        </w:rPr>
        <w:t>Таким образом, поскольку указанный истцом продукт питания (Сыр «Крымский») на момент его реализации превысили срок годности, продавец в соответствии с вышеизложенными законоположениями не должен был их реализо</w:t>
      </w:r>
      <w:r>
        <w:rPr>
          <w:sz w:val="26"/>
        </w:rPr>
        <w:t>вывать истцу, поэтому, в силу ст. 15 Закона РФ "О защите прав потребителей" с ответчика подлежит взысканию в пользу истца компенсация морального вреда в размере 500 рублей.</w:t>
      </w:r>
      <w:r>
        <w:rPr>
          <w:sz w:val="26"/>
        </w:rPr>
        <w:t xml:space="preserve"> При определении размера компенсации морального вреда суд учитывает характер причине</w:t>
      </w:r>
      <w:r>
        <w:rPr>
          <w:sz w:val="26"/>
        </w:rPr>
        <w:t xml:space="preserve">нных потребителю нравственных и физических страданий исходя из принципа разумности и справедливости. </w:t>
      </w:r>
    </w:p>
    <w:p w:rsidR="000A651B">
      <w:pPr>
        <w:ind w:firstLine="708"/>
        <w:jc w:val="both"/>
      </w:pPr>
      <w:r>
        <w:rPr>
          <w:sz w:val="26"/>
        </w:rPr>
        <w:t>Поскольку факт нарушения ответчиком прав истца, установленных Законом РФ "О защите прав потребителей", нашел свое подтверждение, ответчик имел возможность</w:t>
      </w:r>
      <w:r>
        <w:rPr>
          <w:sz w:val="26"/>
        </w:rPr>
        <w:t xml:space="preserve"> после предъявления иска в суд удовлетворить требования истца о выплате материального ущерба и компенсации морального вреда, однако данной возможностью не воспользовался, в пользу истца в соответствии с ч 6 ст. 13 Закона РФ "О защите прав потребителей" под</w:t>
      </w:r>
      <w:r>
        <w:rPr>
          <w:sz w:val="26"/>
        </w:rPr>
        <w:t>лежит взысканию штраф в</w:t>
      </w:r>
      <w:r>
        <w:rPr>
          <w:sz w:val="26"/>
        </w:rPr>
        <w:t xml:space="preserve"> </w:t>
      </w:r>
      <w:r>
        <w:rPr>
          <w:sz w:val="26"/>
        </w:rPr>
        <w:t>размере</w:t>
      </w:r>
      <w:r>
        <w:rPr>
          <w:sz w:val="26"/>
        </w:rPr>
        <w:t xml:space="preserve"> 50 % от присужденной суммы, что составляет 558,87 рублей. </w:t>
      </w:r>
    </w:p>
    <w:p w:rsidR="000A651B">
      <w:pPr>
        <w:ind w:firstLine="708"/>
        <w:jc w:val="both"/>
      </w:pPr>
      <w:r>
        <w:rPr>
          <w:sz w:val="26"/>
        </w:rPr>
        <w:t>В силу ч. 1 ст. 48 ГПК РФ стороны вправе вести свои дела в суде лично или через представителей. Личное участие в деле гражданина не лишает его права иметь по этому д</w:t>
      </w:r>
      <w:r>
        <w:rPr>
          <w:sz w:val="26"/>
        </w:rPr>
        <w:t>елу представителя.</w:t>
      </w:r>
    </w:p>
    <w:p w:rsidR="000A651B">
      <w:pPr>
        <w:ind w:firstLine="708"/>
        <w:jc w:val="both"/>
      </w:pPr>
      <w:r>
        <w:rPr>
          <w:sz w:val="26"/>
        </w:rPr>
        <w:t>Исходя из положений ст. 98 ГПК РФ, стороне, в пользу которой состоялось решение, суд присуждает возместить с другой стороны все понесенные по делу судебные расходы, которые в соответствии со ст. 88 ГПК РФ состоят из государственной пошли</w:t>
      </w:r>
      <w:r>
        <w:rPr>
          <w:sz w:val="26"/>
        </w:rPr>
        <w:t>ны и издержек, связанных с рассмотрением дела.</w:t>
      </w:r>
    </w:p>
    <w:p w:rsidR="000A651B">
      <w:pPr>
        <w:ind w:firstLine="708"/>
        <w:jc w:val="both"/>
      </w:pPr>
      <w:r>
        <w:rPr>
          <w:sz w:val="26"/>
        </w:rPr>
        <w:t>Согласно ст. 94 ГПК РФ к таким издержкам относятся: суммы, подлежащие выплате экспертам, расходы на оплату услуг представителей, другие признанные судом необходимыми расходы.</w:t>
      </w:r>
    </w:p>
    <w:p w:rsidR="000A651B">
      <w:pPr>
        <w:ind w:firstLine="708"/>
        <w:jc w:val="both"/>
      </w:pPr>
      <w:r>
        <w:rPr>
          <w:sz w:val="26"/>
        </w:rPr>
        <w:t>Факт и размер расходов истца на пр</w:t>
      </w:r>
      <w:r>
        <w:rPr>
          <w:sz w:val="26"/>
        </w:rPr>
        <w:t>едставителя подтвержден договором возмездного оказания услуг), актом от оказании услуг, электронным чеком</w:t>
      </w:r>
      <w:r>
        <w:rPr>
          <w:sz w:val="26"/>
        </w:rPr>
        <w:t>).</w:t>
      </w:r>
    </w:p>
    <w:p w:rsidR="000A651B">
      <w:pPr>
        <w:ind w:firstLine="708"/>
        <w:jc w:val="both"/>
      </w:pPr>
      <w:r>
        <w:rPr>
          <w:sz w:val="26"/>
        </w:rPr>
        <w:t>В соответствии со ст. 100 ГПК РФ, стороне, в пользу которой состоялось решение суда, по ее письменному ходатайству суд присуждает с друго</w:t>
      </w:r>
      <w:r>
        <w:rPr>
          <w:sz w:val="26"/>
        </w:rPr>
        <w:t>й стороны расходы на оплату услуг представителя в разумных пределах.</w:t>
      </w:r>
    </w:p>
    <w:p w:rsidR="000A651B">
      <w:pPr>
        <w:ind w:firstLine="708"/>
        <w:jc w:val="both"/>
      </w:pPr>
      <w:r>
        <w:rPr>
          <w:sz w:val="26"/>
        </w:rPr>
        <w:t>Часть 1 ст. 100 ГПК РФ предоставляет суду право уменьшить сумму, взыскиваемую в возмещение соответствующих расходов по оплате услуг представителя.</w:t>
      </w:r>
    </w:p>
    <w:p w:rsidR="000A651B">
      <w:pPr>
        <w:ind w:firstLine="708"/>
        <w:jc w:val="both"/>
      </w:pPr>
      <w:r>
        <w:rPr>
          <w:sz w:val="26"/>
        </w:rPr>
        <w:t>Согласно правовой позиции Конституционно</w:t>
      </w:r>
      <w:r>
        <w:rPr>
          <w:sz w:val="26"/>
        </w:rPr>
        <w:t>го Суда РФ, изложенной в Определении от 17 июля 2007 года N 382-О-О, и применимой к гражданскому процессу, обязанность суда взыскивать расходы на оплату услуг представителя, понесенные лицом, в пользу которого принят судебный акт, с другого лица, участвующ</w:t>
      </w:r>
      <w:r>
        <w:rPr>
          <w:sz w:val="26"/>
        </w:rPr>
        <w:t xml:space="preserve">его в деле, в разумных пределах является одним из предусмотренных законом способов, направленных против необоснованного завышения размера оплаты </w:t>
      </w:r>
      <w:r>
        <w:rPr>
          <w:sz w:val="26"/>
        </w:rPr>
        <w:t>услуг представителя</w:t>
      </w:r>
      <w:r>
        <w:rPr>
          <w:sz w:val="26"/>
        </w:rPr>
        <w:t xml:space="preserve">, и тем самым, - на реализацию требований ч. 3 ст. 17 Конституции РФ. </w:t>
      </w:r>
      <w:r>
        <w:rPr>
          <w:sz w:val="26"/>
        </w:rPr>
        <w:t>В соответствии с п. 11</w:t>
      </w:r>
      <w:r>
        <w:rPr>
          <w:sz w:val="26"/>
        </w:rPr>
        <w:t xml:space="preserve"> постановления Пленума Верховного Суда РФ от 21 января 2016года N 1 "О некоторых вопросах применения законодательства о возмещении издержек, связанных с рассмотрением дела" разрешая вопрос о размере сумм, взыскиваемых в возмещение судебных издержек, суд не</w:t>
      </w:r>
      <w:r>
        <w:rPr>
          <w:sz w:val="26"/>
        </w:rPr>
        <w:t xml:space="preserve"> вправе уменьшать его произвольно, если другая сторона не заявляет возражения и не представляет доказательства чрезмерности взыскиваемых с нее расходов.</w:t>
      </w:r>
    </w:p>
    <w:p w:rsidR="000A651B">
      <w:pPr>
        <w:ind w:firstLine="708"/>
        <w:jc w:val="both"/>
      </w:pPr>
      <w:r>
        <w:rPr>
          <w:sz w:val="26"/>
        </w:rPr>
        <w:t>Вместе с тем в целях реализации задачи судопроизводства по справедливому публичному судебному разбирате</w:t>
      </w:r>
      <w:r>
        <w:rPr>
          <w:sz w:val="26"/>
        </w:rPr>
        <w:t xml:space="preserve">льству, обеспечения необходимого баланса процессуальных прав и обязанностей сторон (ст. ст. 2, 35 ГПК РФ) суд вправе уменьшить размер судебных издержек, в том числе расходов на оплату услуг представителя, если заявленная к взысканию сумма издержек, исходя </w:t>
      </w:r>
      <w:r>
        <w:rPr>
          <w:sz w:val="26"/>
        </w:rPr>
        <w:t>из имеющихся в деле доказательств, носит явно неразумный (чрезмерный) характер.</w:t>
      </w:r>
    </w:p>
    <w:p w:rsidR="000A651B" w:rsidP="004459F0">
      <w:pPr>
        <w:jc w:val="both"/>
      </w:pPr>
      <w:r>
        <w:rPr>
          <w:sz w:val="26"/>
        </w:rPr>
        <w:t xml:space="preserve">В п. 13 данного Постановления сказано, что при определении разумности могут </w:t>
      </w:r>
      <w:r>
        <w:rPr>
          <w:sz w:val="26"/>
        </w:rPr>
        <w:t xml:space="preserve">учитываться объем заявленных требований, цена иска, сложность дела, объем оказанных представителем </w:t>
      </w:r>
      <w:r>
        <w:rPr>
          <w:sz w:val="26"/>
        </w:rPr>
        <w:t>услуг, время, необходимое на подготовку им процессуальных документов, продолжительность рассмотрения дела и другие обстоятельства.</w:t>
      </w:r>
      <w:r>
        <w:br/>
      </w:r>
      <w:r>
        <w:rPr>
          <w:sz w:val="26"/>
        </w:rPr>
        <w:t>Мировой судья считает, что заявленная к взысканию сумма издержек, исходя из имеющихся в деле доказательств, носит явно неразу</w:t>
      </w:r>
      <w:r>
        <w:rPr>
          <w:sz w:val="26"/>
        </w:rPr>
        <w:t>мный (чрезмерный) характер. При определении разумности суд учитывает объем заявленных требований, цену иска, время, необходимое на подготовку представителем процессуальных документов, продолжительность рассмотрения дела, объем фактически оказанной представ</w:t>
      </w:r>
      <w:r>
        <w:rPr>
          <w:sz w:val="26"/>
        </w:rPr>
        <w:t xml:space="preserve">ителем юридической помощи, категорию сложности дела, продолжительность времени его рассмотрения, с учетом степени разумности и справедливости. </w:t>
      </w:r>
    </w:p>
    <w:p w:rsidR="000A651B">
      <w:pPr>
        <w:ind w:firstLine="708"/>
        <w:jc w:val="both"/>
      </w:pPr>
      <w:r>
        <w:rPr>
          <w:sz w:val="26"/>
        </w:rPr>
        <w:t>На основании изложенного с ответчика в пользу истца следует взыскать расходы на оплату услуг представителя в сум</w:t>
      </w:r>
      <w:r>
        <w:rPr>
          <w:sz w:val="26"/>
        </w:rPr>
        <w:t xml:space="preserve">ме 1 500 рублей. Кроме того, в соответствии с п.7 ст.94 ГПК РФ, с ответчика в пользу истца подлежат взысканию почтовые расходы, подтвержденные квитанцией, в размере 242,40 руб. </w:t>
      </w:r>
    </w:p>
    <w:p w:rsidR="000A651B">
      <w:pPr>
        <w:ind w:firstLine="708"/>
        <w:jc w:val="both"/>
      </w:pPr>
      <w:r>
        <w:rPr>
          <w:sz w:val="26"/>
        </w:rPr>
        <w:t>Согласно ч. 1 ст. 103 ГПК РФ издержки, понесенные судом в связи с рассмотрение</w:t>
      </w:r>
      <w:r>
        <w:rPr>
          <w:sz w:val="26"/>
        </w:rPr>
        <w:t>м дела, и государственная пошлина, от уплаты которых истец был освобожден, взыскиваются с ответчика, не освобожденного от уплаты судебных расходов, пропорционально удовлетворенной части исковых требований. В этом случае взысканные суммы зачисляются в доход</w:t>
      </w:r>
      <w:r>
        <w:rPr>
          <w:sz w:val="26"/>
        </w:rPr>
        <w:t xml:space="preserve"> бюджета, за счет средств которого они были возмещены, а государственная пошлина - в соответствующий бюджет согласно нормативам отчислений, установленным бюджетным законодательством Российской Федерации.</w:t>
      </w:r>
    </w:p>
    <w:p w:rsidR="000A651B">
      <w:pPr>
        <w:ind w:firstLine="708"/>
        <w:jc w:val="both"/>
      </w:pPr>
      <w:r>
        <w:rPr>
          <w:sz w:val="26"/>
        </w:rPr>
        <w:t>В силу п. 9 ч. 2 ст. 61.1 БК РФ в бюджеты муниципаль</w:t>
      </w:r>
      <w:r>
        <w:rPr>
          <w:sz w:val="26"/>
        </w:rPr>
        <w:t>ных районов подлежат зачислению налоговые доходы от следующих федеральных налогов и сборов, в том числе налогов, предусмотренных специальными налоговыми режимами: государственной пошлины (подлежащей зачислению по месту государственной регистрации, совершен</w:t>
      </w:r>
      <w:r>
        <w:rPr>
          <w:sz w:val="26"/>
        </w:rPr>
        <w:t>ия юридически значимых действий или выдачи документов) - по нормативу 100 процентов: по делам, рассматриваемым судами общей юрисдикции, мировыми судьями (за</w:t>
      </w:r>
      <w:r>
        <w:rPr>
          <w:sz w:val="26"/>
        </w:rPr>
        <w:t xml:space="preserve"> исключением Верховного Суда Российской Федерации). </w:t>
      </w:r>
    </w:p>
    <w:p w:rsidR="000A651B">
      <w:pPr>
        <w:ind w:firstLine="708"/>
        <w:jc w:val="both"/>
      </w:pPr>
      <w:r>
        <w:rPr>
          <w:sz w:val="26"/>
        </w:rPr>
        <w:t>На основании п. 10 ч. 1 ст. 91 ГПК РФ по искам,</w:t>
      </w:r>
      <w:r>
        <w:rPr>
          <w:sz w:val="26"/>
        </w:rPr>
        <w:t xml:space="preserve"> состоящим из нескольких самостоятельных требований, цена иска определяется исходя из каждого требования в отдельности.</w:t>
      </w:r>
    </w:p>
    <w:p w:rsidR="000A651B">
      <w:pPr>
        <w:ind w:firstLine="708"/>
        <w:jc w:val="both"/>
      </w:pPr>
      <w:r>
        <w:rPr>
          <w:sz w:val="26"/>
        </w:rPr>
        <w:t>В силу пп.1 п.1 ч. 1 ст. 333.19 НК РФ по делам, рассматриваемым мировыми судьями, при подаче искового заявления имущественного характера</w:t>
      </w:r>
      <w:r>
        <w:rPr>
          <w:sz w:val="26"/>
        </w:rPr>
        <w:t>, административного искового заявления имущественного характера, подлежащих оценке, уплачивается государственная пошлина при цене иска до 20 000 рублей - 4 процента цены иска, но не менее 400 рублей, а при подаче искового заявления имущественного характера</w:t>
      </w:r>
      <w:r>
        <w:rPr>
          <w:sz w:val="26"/>
        </w:rPr>
        <w:t>, не подлежащего оценке, а</w:t>
      </w:r>
      <w:r>
        <w:rPr>
          <w:sz w:val="26"/>
        </w:rPr>
        <w:t xml:space="preserve"> также искового заявления неимущественного характера для физических лиц - 300 рублей (ч.2 ст. 333.19 НК РФ).</w:t>
      </w:r>
    </w:p>
    <w:p w:rsidR="000A651B">
      <w:pPr>
        <w:ind w:firstLine="708"/>
        <w:jc w:val="both"/>
      </w:pPr>
      <w:r>
        <w:rPr>
          <w:sz w:val="26"/>
        </w:rPr>
        <w:t>Согласно п.1 ч.1 ст. 333.20 НК РФ при подаче исковых заявлений, а также административных исковых заявлений, содержащих тр</w:t>
      </w:r>
      <w:r>
        <w:rPr>
          <w:sz w:val="26"/>
        </w:rPr>
        <w:t xml:space="preserve">ебования как имущественного, так и неимущественного характера, одновременно уплачиваются государственная пошлина, установленная для исковых заявлений имущественного характера, и государственная пошлина, установленная для исковых заявлений неимущественного </w:t>
      </w:r>
      <w:r>
        <w:rPr>
          <w:sz w:val="26"/>
        </w:rPr>
        <w:t>характера.</w:t>
      </w:r>
    </w:p>
    <w:p w:rsidR="000A651B">
      <w:pPr>
        <w:ind w:firstLine="708"/>
        <w:jc w:val="both"/>
      </w:pPr>
      <w:r>
        <w:rPr>
          <w:sz w:val="26"/>
        </w:rPr>
        <w:t>На основании пп.4 ч. 2 ст. 333.36 НК РФ от уплаты государственной пошлины по делам,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законодательством об ад</w:t>
      </w:r>
      <w:r>
        <w:rPr>
          <w:sz w:val="26"/>
        </w:rPr>
        <w:t>министративном судопроизводстве, судами общей юрисдикции, мировыми судьями, с учетом положений пункта 3 данной статьи освобождаются истцы - по искам, связанным с нарушением прав потребителей.</w:t>
      </w:r>
    </w:p>
    <w:p w:rsidR="000A651B">
      <w:pPr>
        <w:ind w:firstLine="708"/>
        <w:jc w:val="both"/>
      </w:pPr>
      <w:r>
        <w:rPr>
          <w:sz w:val="26"/>
        </w:rPr>
        <w:t>Таким образом, в связи с тем, что истец освобожден от уплаты гос</w:t>
      </w:r>
      <w:r>
        <w:rPr>
          <w:sz w:val="26"/>
        </w:rPr>
        <w:t>ударственной пошлины, а судом исковые требования Зиновьевой И.М. в части взыскания стоимости товара удовлетворены частично и взыскана в ее пользу с ответчика компенсация морального вреда, с ответчика подлежит взысканию государственная пошлина в размере 700</w:t>
      </w:r>
      <w:r>
        <w:rPr>
          <w:sz w:val="26"/>
        </w:rPr>
        <w:t xml:space="preserve"> рублей (400 руб.+300 руб.).</w:t>
      </w:r>
    </w:p>
    <w:p w:rsidR="000A651B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 ГПК Российской Федерации, мировой судья</w:t>
      </w:r>
    </w:p>
    <w:p w:rsidR="000A651B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0A651B">
      <w:pPr>
        <w:ind w:firstLine="708"/>
        <w:jc w:val="both"/>
      </w:pPr>
      <w:r>
        <w:rPr>
          <w:sz w:val="26"/>
        </w:rPr>
        <w:t>Исковые требования Зиновьевой И.М.</w:t>
      </w:r>
      <w:r>
        <w:rPr>
          <w:sz w:val="26"/>
        </w:rPr>
        <w:t xml:space="preserve"> к Обществу с ограниченной ответственностью «Синап» о защите прав потребителей, взыскании убытков, неустойки, штрафа, компенсации морального вреда, расходов за оказание юридической помощи, почтовых расходов, удовлетворить частично.</w:t>
      </w:r>
    </w:p>
    <w:p w:rsidR="000A651B">
      <w:pPr>
        <w:ind w:firstLine="708"/>
        <w:jc w:val="both"/>
      </w:pPr>
      <w:r>
        <w:rPr>
          <w:sz w:val="26"/>
        </w:rPr>
        <w:t>Взыскать с Общества с ог</w:t>
      </w:r>
      <w:r>
        <w:rPr>
          <w:sz w:val="26"/>
        </w:rPr>
        <w:t>раниченной ответственностью «Синап» в пользу Зиновьевой И.М.</w:t>
      </w:r>
      <w:r>
        <w:rPr>
          <w:sz w:val="26"/>
        </w:rPr>
        <w:t xml:space="preserve"> убытки в сумме 247 рублей 10 копеек, неустойку за просрочку удовлетворения законного требования потребителя за период с 15 января 2021 года по 15 июня 2021 года в размере 370 рублей 65 копеек, ком</w:t>
      </w:r>
      <w:r>
        <w:rPr>
          <w:sz w:val="26"/>
        </w:rPr>
        <w:t>пенсацию морального вреда в сумме 500 рублей 00 копеек, штраф в размере 558 рублей 87 копеек</w:t>
      </w:r>
      <w:r>
        <w:rPr>
          <w:sz w:val="26"/>
        </w:rPr>
        <w:t xml:space="preserve">, почтовые расходы 242 рубль 40 копеек, расходы за оказание юридической помощи 1500 рублей 00 копеек, </w:t>
      </w:r>
      <w:r>
        <w:rPr>
          <w:b/>
          <w:sz w:val="26"/>
        </w:rPr>
        <w:t>а всего взыскать – 3419 (три тысячи четыреста девятнадцать) ру</w:t>
      </w:r>
      <w:r>
        <w:rPr>
          <w:b/>
          <w:sz w:val="26"/>
        </w:rPr>
        <w:t>блей 02 копейки.</w:t>
      </w:r>
    </w:p>
    <w:p w:rsidR="000A651B">
      <w:pPr>
        <w:ind w:firstLine="540"/>
        <w:jc w:val="both"/>
      </w:pPr>
      <w:r>
        <w:rPr>
          <w:sz w:val="26"/>
        </w:rPr>
        <w:t>Взыскание неустойки в размере 2 рубля 47 копеек, из расчета одного процента от цены товара, за каждый день просрочки, производить с 02 октября 2021 по день фактического исполнения решения суда.</w:t>
      </w:r>
    </w:p>
    <w:p w:rsidR="000A651B">
      <w:pPr>
        <w:ind w:firstLine="708"/>
        <w:jc w:val="both"/>
      </w:pPr>
      <w:r>
        <w:rPr>
          <w:sz w:val="26"/>
        </w:rPr>
        <w:t>В остальной части в удовлетворении исковых тр</w:t>
      </w:r>
      <w:r>
        <w:rPr>
          <w:sz w:val="26"/>
        </w:rPr>
        <w:t xml:space="preserve">ебований отказать. </w:t>
      </w:r>
    </w:p>
    <w:p w:rsidR="000A651B">
      <w:pPr>
        <w:ind w:firstLine="708"/>
        <w:jc w:val="both"/>
      </w:pPr>
      <w:r>
        <w:rPr>
          <w:sz w:val="26"/>
        </w:rPr>
        <w:t>Взыскать с Общества с ограниченной ответственностью «Синап» в местный бюджет государственную пошлину в сумме 700 руб. 00 коп.</w:t>
      </w:r>
    </w:p>
    <w:p w:rsidR="000A651B">
      <w:pPr>
        <w:ind w:firstLine="708"/>
        <w:jc w:val="both"/>
      </w:pPr>
      <w:r>
        <w:rPr>
          <w:sz w:val="26"/>
        </w:rPr>
        <w:t xml:space="preserve">Решение может быть обжаловано в апелляционном порядке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судебный уч</w:t>
      </w:r>
      <w:r>
        <w:rPr>
          <w:sz w:val="26"/>
        </w:rPr>
        <w:t xml:space="preserve">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0A651B">
      <w:pPr>
        <w:ind w:firstLine="708"/>
        <w:jc w:val="both"/>
      </w:pPr>
      <w:r>
        <w:rPr>
          <w:sz w:val="26"/>
        </w:rPr>
        <w:t>Лица, присутствующие в судебном заседании вправе подать мировому судье заявление о со</w:t>
      </w:r>
      <w:r>
        <w:rPr>
          <w:sz w:val="26"/>
        </w:rPr>
        <w:t xml:space="preserve">ставлении мотивированного решения суда в течение трех дней со дня объявления резолютивной части решения суда. </w:t>
      </w:r>
    </w:p>
    <w:p w:rsidR="000A651B">
      <w:pPr>
        <w:ind w:firstLine="708"/>
        <w:jc w:val="both"/>
      </w:pPr>
      <w:r>
        <w:rPr>
          <w:sz w:val="26"/>
        </w:rPr>
        <w:t>Решение в окончательной форме составлено 08 октября 2021 года.</w:t>
      </w:r>
    </w:p>
    <w:p w:rsidR="004459F0">
      <w:pPr>
        <w:ind w:firstLine="708"/>
        <w:jc w:val="center"/>
        <w:rPr>
          <w:sz w:val="26"/>
        </w:rPr>
      </w:pPr>
    </w:p>
    <w:p w:rsidR="004459F0">
      <w:pPr>
        <w:ind w:firstLine="708"/>
        <w:jc w:val="center"/>
        <w:rPr>
          <w:sz w:val="26"/>
        </w:rPr>
      </w:pPr>
    </w:p>
    <w:p w:rsidR="000A651B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              </w:t>
      </w:r>
      <w:r>
        <w:rPr>
          <w:sz w:val="26"/>
        </w:rPr>
        <w:t>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51B"/>
    <w:rsid w:val="000A651B"/>
    <w:rsid w:val="004459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284C86C5B40711C96962E740E97CB5DA4ED9A59A7CC14820103B1BEF1A7A496AD8837666A942C79Eb9v0G" TargetMode="External" /><Relationship Id="rId5" Type="http://schemas.openxmlformats.org/officeDocument/2006/relationships/hyperlink" Target="consultantplus://offline/ref=284C86C5B40711C96962E740E97CB5DA4ED9A59A7CC14820103B1BEF1A7A496AD8837666A942C697b9vBG" TargetMode="External" /><Relationship Id="rId6" Type="http://schemas.openxmlformats.org/officeDocument/2006/relationships/hyperlink" Target="consultantplus://offline/ref=284C86C5B40711C96962E740E97CB5DA4ED9A59A7CC14820103B1BEF1A7A496AD8837666A942C695b9v0G" TargetMode="External" /><Relationship Id="rId7" Type="http://schemas.openxmlformats.org/officeDocument/2006/relationships/hyperlink" Target="consultantplus://offline/ref=284C86C5B40711C96962E740E97CB5DA4ED9A59A7CC14820103B1BEF1A7A496AD8837666A942C694b9vCG" TargetMode="External" /><Relationship Id="rId8" Type="http://schemas.openxmlformats.org/officeDocument/2006/relationships/hyperlink" Target="consultantplus://offline/ref=E45054C233EE9EDE962D0DE5D1998B2B190F03ED9F354956996AB92DE697F2B0674E48377CF4197EB5C1BF987927E3DB910A53E9F962kCH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