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71E18">
      <w:pPr>
        <w:jc w:val="right"/>
      </w:pPr>
      <w:r>
        <w:rPr>
          <w:sz w:val="26"/>
        </w:rPr>
        <w:t>Дело № 2-73-816/2020</w:t>
      </w:r>
    </w:p>
    <w:p w:rsidR="00071E18">
      <w:pPr>
        <w:jc w:val="right"/>
      </w:pPr>
      <w:r>
        <w:rPr>
          <w:sz w:val="26"/>
        </w:rPr>
        <w:t>УИД: 91MS0073-01-2020-001500-69</w:t>
      </w:r>
    </w:p>
    <w:p w:rsidR="00E3342A">
      <w:pPr>
        <w:jc w:val="center"/>
        <w:rPr>
          <w:sz w:val="26"/>
        </w:rPr>
      </w:pPr>
    </w:p>
    <w:p w:rsidR="00071E18">
      <w:pPr>
        <w:jc w:val="center"/>
      </w:pPr>
      <w:r>
        <w:rPr>
          <w:sz w:val="26"/>
        </w:rPr>
        <w:t>ЗАОЧНОЕ РЕШЕНИЕ</w:t>
      </w:r>
    </w:p>
    <w:p w:rsidR="00071E18">
      <w:pPr>
        <w:jc w:val="center"/>
      </w:pPr>
      <w:r>
        <w:rPr>
          <w:sz w:val="26"/>
        </w:rPr>
        <w:t>Именем Российской Федерации</w:t>
      </w:r>
    </w:p>
    <w:p w:rsidR="00071E18">
      <w:pPr>
        <w:jc w:val="center"/>
      </w:pPr>
      <w:r>
        <w:rPr>
          <w:sz w:val="26"/>
        </w:rPr>
        <w:t>(резолютивная часть)</w:t>
      </w:r>
    </w:p>
    <w:p w:rsidR="00E3342A">
      <w:pPr>
        <w:ind w:firstLine="708"/>
        <w:rPr>
          <w:sz w:val="26"/>
        </w:rPr>
      </w:pPr>
    </w:p>
    <w:p w:rsidR="00071E18">
      <w:pPr>
        <w:ind w:firstLine="708"/>
      </w:pPr>
      <w:r>
        <w:rPr>
          <w:sz w:val="26"/>
        </w:rPr>
        <w:t xml:space="preserve">24 декабря 2020 года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E3342A">
      <w:pPr>
        <w:ind w:firstLine="708"/>
        <w:jc w:val="both"/>
        <w:rPr>
          <w:sz w:val="26"/>
        </w:rPr>
      </w:pPr>
    </w:p>
    <w:p w:rsidR="00071E18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</w:t>
      </w:r>
      <w:r>
        <w:rPr>
          <w:sz w:val="26"/>
        </w:rPr>
        <w:t xml:space="preserve"> округ Саки) Республики Крым Васильев В.А, при секретаре Берновой А.В., рассмотрев в открытом судебном заседании гражданское дело по иску индивидуального предпринимателя Шадрина О.О. к </w:t>
      </w:r>
      <w:r>
        <w:rPr>
          <w:sz w:val="26"/>
        </w:rPr>
        <w:t>Макарчуку</w:t>
      </w:r>
      <w:r>
        <w:rPr>
          <w:sz w:val="26"/>
        </w:rPr>
        <w:t xml:space="preserve"> А.А.</w:t>
      </w:r>
      <w:r>
        <w:rPr>
          <w:sz w:val="26"/>
        </w:rPr>
        <w:t xml:space="preserve"> о взыскании задолженности по договору займа, процентов, не</w:t>
      </w:r>
      <w:r>
        <w:rPr>
          <w:sz w:val="26"/>
        </w:rPr>
        <w:t>устойки, расходов по оплате государственной пошлины,</w:t>
      </w:r>
    </w:p>
    <w:p w:rsidR="00071E18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071E18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071E18">
      <w:pPr>
        <w:ind w:firstLine="708"/>
        <w:jc w:val="both"/>
      </w:pPr>
      <w:r>
        <w:rPr>
          <w:sz w:val="26"/>
        </w:rPr>
        <w:t xml:space="preserve">Исковые требования индивидуального предпринимателя Шадрина О.О. к </w:t>
      </w:r>
      <w:r>
        <w:rPr>
          <w:sz w:val="26"/>
        </w:rPr>
        <w:t>Макарчуку</w:t>
      </w:r>
      <w:r>
        <w:rPr>
          <w:sz w:val="26"/>
        </w:rPr>
        <w:t xml:space="preserve"> А.А.</w:t>
      </w:r>
      <w:r>
        <w:rPr>
          <w:sz w:val="26"/>
        </w:rPr>
        <w:t xml:space="preserve"> о взыскании задолженности по договору займа, процентов, неустойки, расходов по оплате государственной пошлины, удовлетворить в полном объеме.</w:t>
      </w:r>
    </w:p>
    <w:p w:rsidR="00071E18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Макарчука</w:t>
      </w:r>
      <w:r>
        <w:rPr>
          <w:sz w:val="26"/>
        </w:rPr>
        <w:t xml:space="preserve"> А.А.</w:t>
      </w:r>
      <w:r>
        <w:rPr>
          <w:sz w:val="26"/>
        </w:rPr>
        <w:t xml:space="preserve"> в пользу индивидуального предпринимателя Шадрина О.О.</w:t>
      </w:r>
      <w:r>
        <w:rPr>
          <w:sz w:val="26"/>
        </w:rPr>
        <w:t xml:space="preserve"> задолженность по договору займа</w:t>
      </w:r>
      <w:r>
        <w:rPr>
          <w:sz w:val="26"/>
        </w:rPr>
        <w:t xml:space="preserve"> в сумме 16245 рублей 25 копеек, из них: сумма основного долга 5000 рублей 00 копеек, проценты за пользование займом 6074 рубля 75 копеек, неустойка 5170 рублей 50 копеек, а также расходы по оплате государственной пошлины 650 рублей 00 ко</w:t>
      </w:r>
      <w:r>
        <w:rPr>
          <w:sz w:val="26"/>
        </w:rPr>
        <w:t xml:space="preserve">пеек, </w:t>
      </w:r>
      <w:r>
        <w:rPr>
          <w:b/>
          <w:sz w:val="26"/>
        </w:rPr>
        <w:t>а всего взыскать 16895 (шестнадцать</w:t>
      </w:r>
      <w:r>
        <w:rPr>
          <w:b/>
          <w:sz w:val="26"/>
        </w:rPr>
        <w:t xml:space="preserve"> тысяч восемьсот девяносто пять) рублей 25 копеек.</w:t>
      </w:r>
    </w:p>
    <w:p w:rsidR="00071E18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71E18">
      <w:pPr>
        <w:ind w:firstLine="708"/>
        <w:jc w:val="both"/>
      </w:pPr>
      <w:r>
        <w:rPr>
          <w:sz w:val="26"/>
        </w:rPr>
        <w:t>Ответчи</w:t>
      </w:r>
      <w:r>
        <w:rPr>
          <w:sz w:val="26"/>
        </w:rPr>
        <w:t xml:space="preserve">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071E18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</w:t>
      </w:r>
      <w:r>
        <w:rPr>
          <w:sz w:val="26"/>
        </w:rPr>
        <w:t>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</w:t>
      </w:r>
      <w:r>
        <w:rPr>
          <w:sz w:val="26"/>
        </w:rPr>
        <w:t>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071E18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</w:t>
      </w:r>
      <w:r>
        <w:rPr>
          <w:sz w:val="26"/>
        </w:rPr>
        <w:t xml:space="preserve">тивированного решения суда в течение пятнадцати дней со дня объявления резолютивной части решения суда. </w:t>
      </w:r>
    </w:p>
    <w:p w:rsidR="00E3342A">
      <w:pPr>
        <w:ind w:firstLine="708"/>
        <w:jc w:val="center"/>
        <w:rPr>
          <w:sz w:val="26"/>
        </w:rPr>
      </w:pPr>
    </w:p>
    <w:p w:rsidR="00071E18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</w:t>
      </w:r>
      <w:r>
        <w:rPr>
          <w:sz w:val="26"/>
        </w:rPr>
        <w:t xml:space="preserve"> Васильев В.А.</w:t>
      </w:r>
    </w:p>
    <w:p w:rsidR="00071E18">
      <w:pPr>
        <w:ind w:firstLine="708"/>
        <w:jc w:val="center"/>
      </w:pPr>
    </w:p>
    <w:sectPr w:rsidSect="00071E1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71E18"/>
    <w:rsid w:val="00071E18"/>
    <w:rsid w:val="00E334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