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C339F">
      <w:pPr>
        <w:jc w:val="right"/>
      </w:pPr>
      <w:r>
        <w:rPr>
          <w:sz w:val="25"/>
        </w:rPr>
        <w:t xml:space="preserve">Дело № 2-73-935/2023 </w:t>
      </w:r>
    </w:p>
    <w:p w:rsidR="004C65B3">
      <w:pPr>
        <w:jc w:val="center"/>
        <w:rPr>
          <w:sz w:val="25"/>
        </w:rPr>
      </w:pPr>
    </w:p>
    <w:p w:rsidR="003C339F">
      <w:pPr>
        <w:jc w:val="center"/>
      </w:pPr>
      <w:r>
        <w:rPr>
          <w:sz w:val="25"/>
        </w:rPr>
        <w:t>ЗАОЧНОЕ РЕШЕНИЕ</w:t>
      </w:r>
    </w:p>
    <w:p w:rsidR="003C339F">
      <w:pPr>
        <w:jc w:val="center"/>
      </w:pPr>
      <w:r>
        <w:rPr>
          <w:sz w:val="25"/>
        </w:rPr>
        <w:t>Именем Российской Федерации</w:t>
      </w:r>
    </w:p>
    <w:p w:rsidR="003C339F">
      <w:pPr>
        <w:jc w:val="center"/>
      </w:pPr>
      <w:r>
        <w:rPr>
          <w:sz w:val="25"/>
        </w:rPr>
        <w:t>(резолютивная часть)</w:t>
      </w:r>
    </w:p>
    <w:p w:rsidR="004C65B3">
      <w:pPr>
        <w:ind w:firstLine="708"/>
        <w:rPr>
          <w:sz w:val="25"/>
        </w:rPr>
      </w:pPr>
    </w:p>
    <w:p w:rsidR="003C339F">
      <w:pPr>
        <w:ind w:firstLine="708"/>
      </w:pPr>
      <w:r>
        <w:rPr>
          <w:sz w:val="25"/>
        </w:rPr>
        <w:t xml:space="preserve">02 ноября 2023 года                                                                                               </w:t>
      </w:r>
      <w:r>
        <w:rPr>
          <w:sz w:val="25"/>
        </w:rPr>
        <w:t>адрес</w:t>
      </w:r>
    </w:p>
    <w:p w:rsidR="004C65B3">
      <w:pPr>
        <w:ind w:firstLine="708"/>
        <w:jc w:val="both"/>
        <w:rPr>
          <w:sz w:val="25"/>
        </w:rPr>
      </w:pPr>
    </w:p>
    <w:p w:rsidR="003C339F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В.А, при секретаре </w:t>
      </w:r>
      <w:r>
        <w:rPr>
          <w:sz w:val="25"/>
        </w:rPr>
        <w:t>Цишковской</w:t>
      </w:r>
      <w:r>
        <w:rPr>
          <w:sz w:val="25"/>
        </w:rPr>
        <w:t xml:space="preserve"> О.А.</w:t>
      </w:r>
      <w:r>
        <w:rPr>
          <w:sz w:val="25"/>
        </w:rPr>
        <w:t>, рассмотрев в открытом судебном заседании гражданское дело по иску Общества с ограниченной ответственностью к Волхову А.И.</w:t>
      </w:r>
      <w:r>
        <w:rPr>
          <w:sz w:val="25"/>
        </w:rPr>
        <w:t xml:space="preserve"> о взыскании задолженности по договору займа, процентов за пользование займом, ра</w:t>
      </w:r>
      <w:r>
        <w:rPr>
          <w:sz w:val="25"/>
        </w:rPr>
        <w:t>сходов по оплате государственной пошлины, почтовых расходов,</w:t>
      </w:r>
    </w:p>
    <w:p w:rsidR="003C339F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67, 68, 71, 98, 103, 181, 194-199, 233-235 ГПК Российской Федерации, мировой судья</w:t>
      </w:r>
    </w:p>
    <w:p w:rsidR="003C339F">
      <w:pPr>
        <w:jc w:val="center"/>
      </w:pPr>
      <w:r>
        <w:rPr>
          <w:sz w:val="25"/>
        </w:rPr>
        <w:t>Р</w:t>
      </w:r>
      <w:r>
        <w:rPr>
          <w:sz w:val="25"/>
        </w:rPr>
        <w:t xml:space="preserve"> Е Ш И Л:</w:t>
      </w:r>
    </w:p>
    <w:p w:rsidR="003C339F">
      <w:pPr>
        <w:ind w:firstLine="708"/>
        <w:jc w:val="both"/>
      </w:pPr>
      <w:r>
        <w:rPr>
          <w:sz w:val="25"/>
        </w:rPr>
        <w:t>Исковые требования Общества с ограниченной ответстве</w:t>
      </w:r>
      <w:r>
        <w:rPr>
          <w:sz w:val="25"/>
        </w:rPr>
        <w:t>нностью  к Волхову А.И.</w:t>
      </w:r>
      <w:r>
        <w:rPr>
          <w:sz w:val="25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почтовых расходов, удовлетворить частично.</w:t>
      </w:r>
    </w:p>
    <w:p w:rsidR="003C339F">
      <w:pPr>
        <w:ind w:firstLine="567"/>
        <w:jc w:val="both"/>
      </w:pPr>
      <w:r>
        <w:rPr>
          <w:sz w:val="25"/>
        </w:rPr>
        <w:t>Взыскать с Волхова А.И.</w:t>
      </w:r>
      <w:r>
        <w:rPr>
          <w:sz w:val="25"/>
        </w:rPr>
        <w:t xml:space="preserve">, паспортные данные, (паспортные данные) зарегистрированного и проживающего по адресу: адрес, в пользу Общества с ограниченной ответственностью </w:t>
      </w:r>
      <w:r>
        <w:rPr>
          <w:sz w:val="25"/>
        </w:rPr>
        <w:t xml:space="preserve">задолженность по договору займа </w:t>
      </w:r>
      <w:r>
        <w:rPr>
          <w:sz w:val="25"/>
        </w:rPr>
        <w:t>от дат</w:t>
      </w:r>
      <w:r>
        <w:rPr>
          <w:sz w:val="25"/>
        </w:rPr>
        <w:t>а в сумме сумма, из них: сумма основного долга – сумма, проценты за пользование займом за период с дата по дата в сумме сумма, пени (штрафы) – сумма, расходы по оплате государственной пошлины сумма, почтовые расходы</w:t>
      </w:r>
      <w:r>
        <w:rPr>
          <w:sz w:val="25"/>
        </w:rPr>
        <w:t xml:space="preserve"> сумма, </w:t>
      </w:r>
      <w:r>
        <w:rPr>
          <w:b/>
          <w:sz w:val="25"/>
        </w:rPr>
        <w:t>а всего взыскать сумма.</w:t>
      </w:r>
      <w:r>
        <w:rPr>
          <w:sz w:val="25"/>
        </w:rPr>
        <w:t xml:space="preserve"> </w:t>
      </w:r>
    </w:p>
    <w:p w:rsidR="003C339F">
      <w:pPr>
        <w:ind w:firstLine="708"/>
        <w:jc w:val="both"/>
      </w:pPr>
      <w:r>
        <w:rPr>
          <w:sz w:val="25"/>
        </w:rPr>
        <w:t>В осталь</w:t>
      </w:r>
      <w:r>
        <w:rPr>
          <w:sz w:val="25"/>
        </w:rPr>
        <w:t xml:space="preserve">ной части в удовлетворении исковых требований отказать. </w:t>
      </w:r>
    </w:p>
    <w:p w:rsidR="003C339F">
      <w:pPr>
        <w:ind w:firstLine="708"/>
        <w:jc w:val="both"/>
      </w:pPr>
      <w:r>
        <w:rPr>
          <w:sz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339F">
      <w:pPr>
        <w:ind w:firstLine="708"/>
        <w:jc w:val="both"/>
      </w:pPr>
      <w:r>
        <w:rPr>
          <w:sz w:val="25"/>
        </w:rPr>
        <w:t>Ответчиком заочное решение суда может быть</w:t>
      </w:r>
      <w:r>
        <w:rPr>
          <w:sz w:val="25"/>
        </w:rPr>
        <w:t xml:space="preserve"> обжаловано </w:t>
      </w:r>
      <w:r>
        <w:rPr>
          <w:sz w:val="25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5"/>
        </w:rPr>
        <w:t xml:space="preserve"> заявления об отмене этого решения суда.</w:t>
      </w:r>
    </w:p>
    <w:p w:rsidR="003C339F">
      <w:pPr>
        <w:ind w:firstLine="708"/>
        <w:jc w:val="both"/>
      </w:pPr>
      <w:r>
        <w:rPr>
          <w:sz w:val="25"/>
        </w:rPr>
        <w:t xml:space="preserve">Иными лицами, участвующими в деле, а также лицами, которые не были привлечены к участию в деле </w:t>
      </w:r>
      <w:r>
        <w:rPr>
          <w:sz w:val="25"/>
        </w:rPr>
        <w:t>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</w:t>
      </w:r>
      <w:r>
        <w:rPr>
          <w:sz w:val="25"/>
        </w:rPr>
        <w:t>аявление подано, - в течение</w:t>
      </w:r>
      <w:r>
        <w:rPr>
          <w:sz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C339F">
      <w:pPr>
        <w:ind w:firstLine="708"/>
        <w:jc w:val="both"/>
      </w:pPr>
      <w:r>
        <w:rPr>
          <w:sz w:val="25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5"/>
        </w:rPr>
        <w:t xml:space="preserve">ие пятнадцати дней со дня объявления резолютивной части решения суда. </w:t>
      </w:r>
    </w:p>
    <w:p w:rsidR="004C65B3">
      <w:pPr>
        <w:ind w:firstLine="708"/>
        <w:jc w:val="center"/>
        <w:rPr>
          <w:sz w:val="25"/>
        </w:rPr>
      </w:pPr>
    </w:p>
    <w:p w:rsidR="003C339F">
      <w:pPr>
        <w:ind w:firstLine="708"/>
        <w:jc w:val="center"/>
      </w:pPr>
      <w:r>
        <w:rPr>
          <w:sz w:val="25"/>
        </w:rPr>
        <w:t xml:space="preserve">Мировой судья                                                                        </w:t>
      </w:r>
      <w:r>
        <w:rPr>
          <w:sz w:val="25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9F"/>
    <w:rsid w:val="003C339F"/>
    <w:rsid w:val="004C65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