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F798D" w:rsidRPr="00CF3A88">
      <w:pPr>
        <w:jc w:val="center"/>
        <w:rPr>
          <w:sz w:val="26"/>
          <w:szCs w:val="26"/>
        </w:rPr>
      </w:pPr>
    </w:p>
    <w:p w:rsidR="006F798D" w:rsidRPr="00CF3A88">
      <w:pPr>
        <w:pStyle w:val="Heading1"/>
        <w:spacing w:before="0" w:after="0"/>
        <w:jc w:val="right"/>
        <w:rPr>
          <w:sz w:val="26"/>
          <w:szCs w:val="26"/>
        </w:rPr>
      </w:pPr>
      <w:r w:rsidRPr="00CF3A88">
        <w:rPr>
          <w:rFonts w:ascii="Times New Roman" w:hAnsi="Times New Roman" w:cs="Times New Roman"/>
          <w:b w:val="0"/>
          <w:sz w:val="26"/>
          <w:szCs w:val="26"/>
        </w:rPr>
        <w:t xml:space="preserve">Дело № 2-74-76/2021 </w:t>
      </w:r>
    </w:p>
    <w:p w:rsidR="006F798D" w:rsidRPr="00CF3A88">
      <w:pPr>
        <w:jc w:val="center"/>
        <w:rPr>
          <w:sz w:val="26"/>
          <w:szCs w:val="26"/>
        </w:rPr>
      </w:pPr>
      <w:r w:rsidRPr="00CF3A88">
        <w:rPr>
          <w:b/>
          <w:sz w:val="26"/>
          <w:szCs w:val="26"/>
        </w:rPr>
        <w:t>РЕШЕНИЕ</w:t>
      </w:r>
    </w:p>
    <w:p w:rsidR="006F798D" w:rsidRPr="00CF3A88">
      <w:pPr>
        <w:jc w:val="center"/>
        <w:rPr>
          <w:sz w:val="26"/>
          <w:szCs w:val="26"/>
        </w:rPr>
      </w:pPr>
      <w:r w:rsidRPr="00CF3A88">
        <w:rPr>
          <w:b/>
          <w:sz w:val="26"/>
          <w:szCs w:val="26"/>
        </w:rPr>
        <w:t>Именем Российской Федерации</w:t>
      </w:r>
    </w:p>
    <w:p w:rsidR="006F798D" w:rsidRPr="00CF3A88">
      <w:pPr>
        <w:spacing w:after="200" w:line="276" w:lineRule="auto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22 апреля 2021 года </w:t>
      </w:r>
      <w:r w:rsidRPr="00CF3A88" w:rsidR="00CF3A88">
        <w:rPr>
          <w:sz w:val="26"/>
          <w:szCs w:val="26"/>
        </w:rPr>
        <w:t xml:space="preserve">                                                                                 </w:t>
      </w:r>
      <w:r w:rsidRPr="00CF3A88">
        <w:rPr>
          <w:sz w:val="26"/>
          <w:szCs w:val="26"/>
        </w:rPr>
        <w:t>г. Саки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Мировой судья судебного участка № 74 </w:t>
      </w:r>
      <w:r w:rsidRPr="00CF3A88">
        <w:rPr>
          <w:sz w:val="26"/>
          <w:szCs w:val="26"/>
        </w:rPr>
        <w:t>Сакского</w:t>
      </w:r>
      <w:r w:rsidRPr="00CF3A88">
        <w:rPr>
          <w:sz w:val="26"/>
          <w:szCs w:val="26"/>
        </w:rPr>
        <w:t xml:space="preserve"> судебного района (</w:t>
      </w:r>
      <w:r w:rsidRPr="00CF3A88">
        <w:rPr>
          <w:sz w:val="26"/>
          <w:szCs w:val="26"/>
        </w:rPr>
        <w:t>Сакский</w:t>
      </w:r>
      <w:r w:rsidRPr="00CF3A88">
        <w:rPr>
          <w:sz w:val="26"/>
          <w:szCs w:val="26"/>
        </w:rPr>
        <w:t xml:space="preserve"> муниципальный район и городской округ Саки) Республики Крым </w:t>
      </w:r>
      <w:r w:rsidRPr="00CF3A88">
        <w:rPr>
          <w:sz w:val="26"/>
          <w:szCs w:val="26"/>
        </w:rPr>
        <w:t>Смолий</w:t>
      </w:r>
      <w:r w:rsidRPr="00CF3A88">
        <w:rPr>
          <w:sz w:val="26"/>
          <w:szCs w:val="26"/>
        </w:rPr>
        <w:t xml:space="preserve"> А.М., при секретаре </w:t>
      </w:r>
      <w:r w:rsidRPr="00CF3A88">
        <w:rPr>
          <w:sz w:val="26"/>
          <w:szCs w:val="26"/>
        </w:rPr>
        <w:t xml:space="preserve">судебного заседания </w:t>
      </w:r>
      <w:r w:rsidRPr="00CF3A88">
        <w:rPr>
          <w:sz w:val="26"/>
          <w:szCs w:val="26"/>
        </w:rPr>
        <w:t>Марусенко</w:t>
      </w:r>
      <w:r w:rsidRPr="00CF3A88">
        <w:rPr>
          <w:sz w:val="26"/>
          <w:szCs w:val="26"/>
        </w:rPr>
        <w:t xml:space="preserve"> Е.О.,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CF3A88">
        <w:rPr>
          <w:sz w:val="26"/>
          <w:szCs w:val="26"/>
        </w:rPr>
        <w:t>Сединкина</w:t>
      </w:r>
      <w:r w:rsidRPr="00CF3A88">
        <w:rPr>
          <w:sz w:val="26"/>
          <w:szCs w:val="26"/>
        </w:rPr>
        <w:t xml:space="preserve"> Олега Олеговича к акционерному обществу «Страховая компания «Двадцать первый век», третьи лица, не заявляющие самостоятельных требований относи</w:t>
      </w:r>
      <w:r w:rsidRPr="00CF3A88">
        <w:rPr>
          <w:sz w:val="26"/>
          <w:szCs w:val="26"/>
        </w:rPr>
        <w:t xml:space="preserve">тельно предмета спора: уполномоченный по правам потребителей финансовых услуг в сферах страхования, микрофинансирования, кредитной кооперации и деятельности кредитных организаций Никитина С.В., Служба финансового уполномоченного, </w:t>
      </w:r>
      <w:r w:rsidRPr="00CF3A88">
        <w:rPr>
          <w:sz w:val="26"/>
          <w:szCs w:val="26"/>
        </w:rPr>
        <w:t>Аблаев</w:t>
      </w:r>
      <w:r w:rsidRPr="00CF3A88">
        <w:rPr>
          <w:sz w:val="26"/>
          <w:szCs w:val="26"/>
        </w:rPr>
        <w:t xml:space="preserve"> Исмаил </w:t>
      </w:r>
      <w:r w:rsidRPr="00CF3A88">
        <w:rPr>
          <w:sz w:val="26"/>
          <w:szCs w:val="26"/>
        </w:rPr>
        <w:t>Нариманович</w:t>
      </w:r>
      <w:r w:rsidRPr="00CF3A88">
        <w:rPr>
          <w:sz w:val="26"/>
          <w:szCs w:val="26"/>
        </w:rPr>
        <w:t>,</w:t>
      </w:r>
      <w:r w:rsidRPr="00CF3A88">
        <w:rPr>
          <w:sz w:val="26"/>
          <w:szCs w:val="26"/>
        </w:rPr>
        <w:t xml:space="preserve"> Агентство по страхованию вкладов, Российский Союз</w:t>
      </w:r>
      <w:r w:rsidRPr="00CF3A88">
        <w:rPr>
          <w:sz w:val="26"/>
          <w:szCs w:val="26"/>
        </w:rPr>
        <w:t xml:space="preserve"> Автостраховщиков, о взыскании недоплаченного страхового возмещения, неустойки, штрафа, расходов на независимую экспертизу, расходов на </w:t>
      </w:r>
      <w:r w:rsidRPr="00CF3A88">
        <w:rPr>
          <w:sz w:val="26"/>
          <w:szCs w:val="26"/>
        </w:rPr>
        <w:t>дефектовочные</w:t>
      </w:r>
      <w:r w:rsidRPr="00CF3A88">
        <w:rPr>
          <w:sz w:val="26"/>
          <w:szCs w:val="26"/>
        </w:rPr>
        <w:t xml:space="preserve"> работы,</w:t>
      </w:r>
    </w:p>
    <w:p w:rsidR="006F798D" w:rsidRPr="00CF3A88">
      <w:pPr>
        <w:jc w:val="center"/>
        <w:rPr>
          <w:sz w:val="26"/>
          <w:szCs w:val="26"/>
        </w:rPr>
      </w:pPr>
      <w:r w:rsidRPr="00CF3A88">
        <w:rPr>
          <w:sz w:val="26"/>
          <w:szCs w:val="26"/>
        </w:rPr>
        <w:t>УСТАНОВИЛ:</w:t>
      </w:r>
    </w:p>
    <w:p w:rsidR="006F798D" w:rsidRPr="00CF3A88">
      <w:pPr>
        <w:jc w:val="both"/>
        <w:rPr>
          <w:sz w:val="26"/>
          <w:szCs w:val="26"/>
        </w:rPr>
      </w:pPr>
      <w:r w:rsidRPr="00CF3A88">
        <w:rPr>
          <w:sz w:val="26"/>
          <w:szCs w:val="26"/>
        </w:rPr>
        <w:t>Сединкин</w:t>
      </w:r>
      <w:r w:rsidRPr="00CF3A88">
        <w:rPr>
          <w:sz w:val="26"/>
          <w:szCs w:val="26"/>
        </w:rPr>
        <w:t xml:space="preserve"> О.О. обратился в суд с иском</w:t>
      </w:r>
      <w:r w:rsidRPr="00CF3A88">
        <w:rPr>
          <w:sz w:val="26"/>
          <w:szCs w:val="26"/>
        </w:rPr>
        <w:t xml:space="preserve"> к АО «Страховая компания «Двадцать первый век» о взыскании недоплаченного страхового возмещения, неустойки, штрафа, расходов на независимую экспертизу, расходов на </w:t>
      </w:r>
      <w:r w:rsidRPr="00CF3A88">
        <w:rPr>
          <w:sz w:val="26"/>
          <w:szCs w:val="26"/>
        </w:rPr>
        <w:t>дефектовочные</w:t>
      </w:r>
      <w:r w:rsidRPr="00CF3A88">
        <w:rPr>
          <w:sz w:val="26"/>
          <w:szCs w:val="26"/>
        </w:rPr>
        <w:t xml:space="preserve"> работы, указав в обоснование требований, что 12 марта 2019 г. в г. Симферопол</w:t>
      </w:r>
      <w:r w:rsidRPr="00CF3A88">
        <w:rPr>
          <w:sz w:val="26"/>
          <w:szCs w:val="26"/>
        </w:rPr>
        <w:t xml:space="preserve">е на ул. Киевская, 189 произошло дорожно-транспортное происшествие, в результате которого его автомобилю марки «Митсубиси </w:t>
      </w:r>
      <w:r w:rsidRPr="00CF3A88">
        <w:rPr>
          <w:sz w:val="26"/>
          <w:szCs w:val="26"/>
        </w:rPr>
        <w:t>Лансер</w:t>
      </w:r>
      <w:r w:rsidRPr="00CF3A88">
        <w:rPr>
          <w:sz w:val="26"/>
          <w:szCs w:val="26"/>
        </w:rPr>
        <w:t>», государственный регистрационный знак</w:t>
      </w:r>
      <w:r w:rsidRPr="00CF3A88">
        <w:rPr>
          <w:sz w:val="26"/>
          <w:szCs w:val="26"/>
        </w:rPr>
        <w:t xml:space="preserve"> А759НР82, причинены механические повреждения.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Гражданская ответственность истца застрах</w:t>
      </w:r>
      <w:r w:rsidRPr="00CF3A88">
        <w:rPr>
          <w:sz w:val="26"/>
          <w:szCs w:val="26"/>
        </w:rPr>
        <w:t>ована наименование организации, в связи с чем, в рамках прямого возмещения, 14 марта 2019 г. истец обратился в страховую компанию с заявлением о выплате страхового возмещения.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Гражданская ответственность водителя </w:t>
      </w:r>
      <w:r w:rsidRPr="00CF3A88">
        <w:rPr>
          <w:sz w:val="26"/>
          <w:szCs w:val="26"/>
        </w:rPr>
        <w:t>Аблаева</w:t>
      </w:r>
      <w:r w:rsidRPr="00CF3A88">
        <w:rPr>
          <w:sz w:val="26"/>
          <w:szCs w:val="26"/>
        </w:rPr>
        <w:t xml:space="preserve"> И.Н., по вине которого произошло до</w:t>
      </w:r>
      <w:r w:rsidRPr="00CF3A88">
        <w:rPr>
          <w:sz w:val="26"/>
          <w:szCs w:val="26"/>
        </w:rPr>
        <w:t xml:space="preserve">рожно-транспортное происшествие, застрахована АО «Страховая компания «Двадцать первый век».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Страховая компания ООО «Поволжский Страховой Альянс» признала случай страховым, </w:t>
      </w:r>
      <w:r w:rsidRPr="00CF3A88">
        <w:rPr>
          <w:sz w:val="26"/>
          <w:szCs w:val="26"/>
        </w:rPr>
        <w:t>Сединкину</w:t>
      </w:r>
      <w:r w:rsidRPr="00CF3A88">
        <w:rPr>
          <w:sz w:val="26"/>
          <w:szCs w:val="26"/>
        </w:rPr>
        <w:t xml:space="preserve"> О.О. выплачено страховое возмещение в сумме 8 500,00 руб. (7 500,00 руб. </w:t>
      </w:r>
      <w:r w:rsidRPr="00CF3A88">
        <w:rPr>
          <w:sz w:val="26"/>
          <w:szCs w:val="26"/>
        </w:rPr>
        <w:t xml:space="preserve">страховое возмещение, 1 000,00 руб. расходы не независимую экспертизу.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С размером указанной страховой выплаты </w:t>
      </w:r>
      <w:r w:rsidRPr="00CF3A88">
        <w:rPr>
          <w:sz w:val="26"/>
          <w:szCs w:val="26"/>
        </w:rPr>
        <w:t>Сединкин</w:t>
      </w:r>
      <w:r w:rsidRPr="00CF3A88">
        <w:rPr>
          <w:sz w:val="26"/>
          <w:szCs w:val="26"/>
        </w:rPr>
        <w:t xml:space="preserve"> О.О. не согласился и направил в наименование организации претензию о доплате страхового возмещения, а также расходов на оценку, услуги п</w:t>
      </w:r>
      <w:r w:rsidRPr="00CF3A88">
        <w:rPr>
          <w:sz w:val="26"/>
          <w:szCs w:val="26"/>
        </w:rPr>
        <w:t xml:space="preserve">о диагностике транспортного средства, к которым приложил экспертное заключение от 11 апреля 2019 г., подготовленное наименование организации, согласно которому стоимость восстановительного ремонта транспортного средства с учетом износа составила 15 167,00 </w:t>
      </w:r>
      <w:r w:rsidRPr="00CF3A88">
        <w:rPr>
          <w:sz w:val="26"/>
          <w:szCs w:val="26"/>
        </w:rPr>
        <w:t xml:space="preserve">руб.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30 апреля 2019 г. страховщик отказал в удовлетворении претензии.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В связи с отзывом Банком России </w:t>
      </w:r>
      <w:r w:rsidRPr="00CF3A88">
        <w:rPr>
          <w:sz w:val="26"/>
          <w:szCs w:val="26"/>
        </w:rPr>
        <w:t>у</w:t>
      </w:r>
      <w:r w:rsidRPr="00CF3A88">
        <w:rPr>
          <w:sz w:val="26"/>
          <w:szCs w:val="26"/>
        </w:rPr>
        <w:t xml:space="preserve"> </w:t>
      </w:r>
      <w:r w:rsidRPr="00CF3A88">
        <w:rPr>
          <w:sz w:val="26"/>
          <w:szCs w:val="26"/>
        </w:rPr>
        <w:t>наименование</w:t>
      </w:r>
      <w:r w:rsidRPr="00CF3A88">
        <w:rPr>
          <w:sz w:val="26"/>
          <w:szCs w:val="26"/>
        </w:rPr>
        <w:t xml:space="preserve"> организации лицензии, истец обратился в АО «Страховая компания «Двадцать первый век» с заявлением о выплате страхового возмещения (получен</w:t>
      </w:r>
      <w:r w:rsidRPr="00CF3A88">
        <w:rPr>
          <w:sz w:val="26"/>
          <w:szCs w:val="26"/>
        </w:rPr>
        <w:t>о 17 октября 2019г.).</w:t>
      </w:r>
      <w:r w:rsidRPr="00CF3A88">
        <w:rPr>
          <w:rFonts w:ascii="Calibri" w:eastAsia="Calibri" w:hAnsi="Calibri" w:cs="Calibri"/>
          <w:sz w:val="26"/>
          <w:szCs w:val="26"/>
        </w:rPr>
        <w:t xml:space="preserve">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24 октября 2019 г. ответчик в ответе на заявление указал на отсутствие правовых оснований для выплаты страхового возмещения, убытков и неустойки.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21 июля 2020 г. в адрес ответчика поступила претензия, которая также оставлена без удов</w:t>
      </w:r>
      <w:r w:rsidRPr="00CF3A88">
        <w:rPr>
          <w:sz w:val="26"/>
          <w:szCs w:val="26"/>
        </w:rPr>
        <w:t xml:space="preserve">летворения.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С учетом изложенного истец был </w:t>
      </w:r>
      <w:r w:rsidRPr="00CF3A88">
        <w:rPr>
          <w:sz w:val="26"/>
          <w:szCs w:val="26"/>
        </w:rPr>
        <w:t>вынужден</w:t>
      </w:r>
      <w:r w:rsidRPr="00CF3A88">
        <w:rPr>
          <w:sz w:val="26"/>
          <w:szCs w:val="26"/>
        </w:rPr>
        <w:t xml:space="preserve"> обратится в Службу финансового уполномоченного.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28 сентября 2020 г. уполномоченный по правам потребителей финансовых услуг отказал истцу в удовлетворении обращения.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Сединкин</w:t>
      </w:r>
      <w:r w:rsidRPr="00CF3A88">
        <w:rPr>
          <w:sz w:val="26"/>
          <w:szCs w:val="26"/>
        </w:rPr>
        <w:t xml:space="preserve"> О.О. просил суд взыскать с о</w:t>
      </w:r>
      <w:r w:rsidRPr="00CF3A88">
        <w:rPr>
          <w:sz w:val="26"/>
          <w:szCs w:val="26"/>
        </w:rPr>
        <w:t>тветчика в его пользу недоплаченную сумму страхового возмещения в размере 7 667,00 руб., неустойку в размере 28 137,00 руб., штраф в размере 50% от сумы взыскиваемой судом за неисполнение в добровольном порядке требований потребителя, расходы на независиму</w:t>
      </w:r>
      <w:r w:rsidRPr="00CF3A88">
        <w:rPr>
          <w:sz w:val="26"/>
          <w:szCs w:val="26"/>
        </w:rPr>
        <w:t xml:space="preserve">ю оценку в размере 7 000,00 руб., расходы на </w:t>
      </w:r>
      <w:r w:rsidRPr="00CF3A88">
        <w:rPr>
          <w:sz w:val="26"/>
          <w:szCs w:val="26"/>
        </w:rPr>
        <w:t>дефектовочные</w:t>
      </w:r>
      <w:r w:rsidRPr="00CF3A88">
        <w:rPr>
          <w:sz w:val="26"/>
          <w:szCs w:val="26"/>
        </w:rPr>
        <w:t xml:space="preserve"> работы в сумме 1 000,00 руб.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Истец, представитель ответчика, третье лицо </w:t>
      </w:r>
      <w:r w:rsidRPr="00CF3A88">
        <w:rPr>
          <w:sz w:val="26"/>
          <w:szCs w:val="26"/>
        </w:rPr>
        <w:t>Аблаев</w:t>
      </w:r>
      <w:r w:rsidRPr="00CF3A88">
        <w:rPr>
          <w:sz w:val="26"/>
          <w:szCs w:val="26"/>
        </w:rPr>
        <w:t xml:space="preserve"> И.Н., в суд не прибыли, надлежащим образом извещены о времени и месте рассмотрения дела, каждый отдельно, направили </w:t>
      </w:r>
      <w:r w:rsidRPr="00CF3A88">
        <w:rPr>
          <w:sz w:val="26"/>
          <w:szCs w:val="26"/>
        </w:rPr>
        <w:t>заявления о рассмотрении дела в их отсутствие.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В судебное заседание</w:t>
      </w:r>
      <w:r w:rsidRPr="00CF3A88">
        <w:rPr>
          <w:rFonts w:ascii="Calibri" w:eastAsia="Calibri" w:hAnsi="Calibri" w:cs="Calibri"/>
          <w:sz w:val="26"/>
          <w:szCs w:val="26"/>
        </w:rPr>
        <w:t xml:space="preserve"> </w:t>
      </w:r>
      <w:r w:rsidRPr="00CF3A88">
        <w:rPr>
          <w:sz w:val="26"/>
          <w:szCs w:val="26"/>
        </w:rPr>
        <w:t>третьи лица: уполномоченный по правам потребителей финансовых услуг в сферах страхования, микрофинансирования, кредитной кооперации и деятельности кредитных организаций Никитина С.В., Служ</w:t>
      </w:r>
      <w:r w:rsidRPr="00CF3A88">
        <w:rPr>
          <w:sz w:val="26"/>
          <w:szCs w:val="26"/>
        </w:rPr>
        <w:t xml:space="preserve">ба финансового уполномоченного, Агентство по страхованию вкладов, Российский Союз Автостраховщиков, надлежащим образом извещенные о времени и месте рассмотрения дела, не явились. Сведения об уважительности причин своей неявки не представили.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В силу части </w:t>
      </w:r>
      <w:r w:rsidRPr="00CF3A88">
        <w:rPr>
          <w:sz w:val="26"/>
          <w:szCs w:val="26"/>
        </w:rPr>
        <w:t>1 статьи 167 Гражданского процессуального кодекса РФ лица, участвующие в деле, обязаны известить суд о причинах неявки и представить доказательства уважительности этих причин.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При таких обстоятельствах считает возможным рассмотреть дело в отсутствие не яви</w:t>
      </w:r>
      <w:r w:rsidRPr="00CF3A88">
        <w:rPr>
          <w:sz w:val="26"/>
          <w:szCs w:val="26"/>
        </w:rPr>
        <w:t>вшихся лиц.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Исследовав письменные материалы дела, мировой судья находит исковые требования не подлежащими удовлетворению по следующим основаниям.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Как следует из материалов дела, 12 марта 2019 г.</w:t>
      </w:r>
      <w:r w:rsidRPr="00CF3A88">
        <w:rPr>
          <w:sz w:val="26"/>
          <w:szCs w:val="26"/>
        </w:rPr>
        <w:t xml:space="preserve"> в результате дорожно-транспортного происшествия, произошедшего по вине водителя </w:t>
      </w:r>
      <w:r w:rsidRPr="00CF3A88">
        <w:rPr>
          <w:sz w:val="26"/>
          <w:szCs w:val="26"/>
        </w:rPr>
        <w:t>Аблаева</w:t>
      </w:r>
      <w:r w:rsidRPr="00CF3A88">
        <w:rPr>
          <w:sz w:val="26"/>
          <w:szCs w:val="26"/>
        </w:rPr>
        <w:t xml:space="preserve"> И.Н., управлявшего транспортным средством марки «Форд Транзит», государственный регистрационный знак А041ТН82, причинены механические повреждения принадлежащему </w:t>
      </w:r>
      <w:r w:rsidRPr="00CF3A88">
        <w:rPr>
          <w:sz w:val="26"/>
          <w:szCs w:val="26"/>
        </w:rPr>
        <w:t>Сединк</w:t>
      </w:r>
      <w:r w:rsidRPr="00CF3A88">
        <w:rPr>
          <w:sz w:val="26"/>
          <w:szCs w:val="26"/>
        </w:rPr>
        <w:t>ину</w:t>
      </w:r>
      <w:r w:rsidRPr="00CF3A88">
        <w:rPr>
          <w:sz w:val="26"/>
          <w:szCs w:val="26"/>
        </w:rPr>
        <w:t xml:space="preserve"> О.О. транспортному средству марки «Митсубиси </w:t>
      </w:r>
      <w:r w:rsidRPr="00CF3A88">
        <w:rPr>
          <w:sz w:val="26"/>
          <w:szCs w:val="26"/>
        </w:rPr>
        <w:t>Лансер</w:t>
      </w:r>
      <w:r w:rsidRPr="00CF3A88">
        <w:rPr>
          <w:sz w:val="26"/>
          <w:szCs w:val="26"/>
        </w:rPr>
        <w:t xml:space="preserve">», государственный регистрационный знак А759НР82.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Участники дорожно-транспортного происшествия 12 марта 2019 г. при взаимном согласии оформили документы о дорожно-транспортном происшествии без участия</w:t>
      </w:r>
      <w:r w:rsidRPr="00CF3A88">
        <w:rPr>
          <w:sz w:val="26"/>
          <w:szCs w:val="26"/>
        </w:rPr>
        <w:t xml:space="preserve"> уполномоченных на то сотрудников полиции, то есть в упрощенном порядке, предусмотренным действующим законодательством.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Гражданская ответственность </w:t>
      </w:r>
      <w:r w:rsidRPr="00CF3A88">
        <w:rPr>
          <w:sz w:val="26"/>
          <w:szCs w:val="26"/>
        </w:rPr>
        <w:t>Сединкина</w:t>
      </w:r>
      <w:r w:rsidRPr="00CF3A88">
        <w:rPr>
          <w:sz w:val="26"/>
          <w:szCs w:val="26"/>
        </w:rPr>
        <w:t xml:space="preserve"> О.О. на момент дорожно-транспортного происшествия была застрахована в</w:t>
      </w:r>
      <w:r w:rsidRPr="00CF3A88">
        <w:rPr>
          <w:rFonts w:ascii="Calibri" w:eastAsia="Calibri" w:hAnsi="Calibri" w:cs="Calibri"/>
          <w:sz w:val="26"/>
          <w:szCs w:val="26"/>
        </w:rPr>
        <w:t xml:space="preserve"> </w:t>
      </w:r>
      <w:r w:rsidRPr="00CF3A88">
        <w:rPr>
          <w:sz w:val="26"/>
          <w:szCs w:val="26"/>
        </w:rPr>
        <w:t>наименование организации по</w:t>
      </w:r>
      <w:r w:rsidRPr="00CF3A88">
        <w:rPr>
          <w:sz w:val="26"/>
          <w:szCs w:val="26"/>
        </w:rPr>
        <w:t xml:space="preserve"> </w:t>
      </w:r>
      <w:r w:rsidRPr="00CF3A88">
        <w:rPr>
          <w:sz w:val="26"/>
          <w:szCs w:val="26"/>
        </w:rPr>
        <w:t xml:space="preserve">договору ОСАГО серии ХХХ № 0038382296, в адрес которого 14 марта 2019 г. истец обратился с заявлением о страховом возмещении убытка. Страховщик выплатил </w:t>
      </w:r>
      <w:r w:rsidRPr="00CF3A88">
        <w:rPr>
          <w:sz w:val="26"/>
          <w:szCs w:val="26"/>
        </w:rPr>
        <w:t>Сединкину</w:t>
      </w:r>
      <w:r w:rsidRPr="00CF3A88">
        <w:rPr>
          <w:sz w:val="26"/>
          <w:szCs w:val="26"/>
        </w:rPr>
        <w:t xml:space="preserve"> О.О. 8 500,00 руб.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Сединкин</w:t>
      </w:r>
      <w:r w:rsidRPr="00CF3A88">
        <w:rPr>
          <w:sz w:val="26"/>
          <w:szCs w:val="26"/>
        </w:rPr>
        <w:t xml:space="preserve"> О.О. не согласившись с размером выплаченного страхового </w:t>
      </w:r>
      <w:r w:rsidRPr="00CF3A88">
        <w:rPr>
          <w:sz w:val="26"/>
          <w:szCs w:val="26"/>
        </w:rPr>
        <w:t>возмеще</w:t>
      </w:r>
      <w:r w:rsidRPr="00CF3A88">
        <w:rPr>
          <w:sz w:val="26"/>
          <w:szCs w:val="26"/>
        </w:rPr>
        <w:t>ния</w:t>
      </w:r>
      <w:r w:rsidRPr="00CF3A88">
        <w:rPr>
          <w:sz w:val="26"/>
          <w:szCs w:val="26"/>
        </w:rPr>
        <w:t xml:space="preserve"> обратился к наименование организации с претензией и независимым экспертным заключением № 241-03-19КС от 11 апреля 2019 г.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30 апреля 2019 г. наименование организации уведомило истца об отсутствии правовых оснований для удовлетворения требований по прете</w:t>
      </w:r>
      <w:r w:rsidRPr="00CF3A88">
        <w:rPr>
          <w:sz w:val="26"/>
          <w:szCs w:val="26"/>
        </w:rPr>
        <w:t xml:space="preserve">нзии, указав, что представленное </w:t>
      </w:r>
      <w:r w:rsidRPr="00CF3A88">
        <w:rPr>
          <w:sz w:val="26"/>
          <w:szCs w:val="26"/>
        </w:rPr>
        <w:t>Сединкиным</w:t>
      </w:r>
      <w:r w:rsidRPr="00CF3A88">
        <w:rPr>
          <w:sz w:val="26"/>
          <w:szCs w:val="26"/>
        </w:rPr>
        <w:t xml:space="preserve"> О.О. экспертное заключение не соответствует требованиям действующих нормативных правовых актов и применяемых экспертных методик.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В связи с отзывом Банком России лицензии </w:t>
      </w:r>
      <w:r w:rsidRPr="00CF3A88">
        <w:rPr>
          <w:sz w:val="26"/>
          <w:szCs w:val="26"/>
        </w:rPr>
        <w:t>у</w:t>
      </w:r>
      <w:r w:rsidRPr="00CF3A88">
        <w:rPr>
          <w:sz w:val="26"/>
          <w:szCs w:val="26"/>
        </w:rPr>
        <w:t xml:space="preserve"> </w:t>
      </w:r>
      <w:r w:rsidRPr="00CF3A88">
        <w:rPr>
          <w:sz w:val="26"/>
          <w:szCs w:val="26"/>
        </w:rPr>
        <w:t>наименование</w:t>
      </w:r>
      <w:r w:rsidRPr="00CF3A88">
        <w:rPr>
          <w:sz w:val="26"/>
          <w:szCs w:val="26"/>
        </w:rPr>
        <w:t xml:space="preserve"> организации, истец 17 октяб</w:t>
      </w:r>
      <w:r w:rsidRPr="00CF3A88">
        <w:rPr>
          <w:sz w:val="26"/>
          <w:szCs w:val="26"/>
        </w:rPr>
        <w:t xml:space="preserve">ря 2019 г. обратился в АО «Страховая компания «Двадцать первый век» с заявлением о выплате страхового возмещения.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24 октября 2019 г. АО «Страховая компания «Двадцать первый век» уведомило истца об отсутствии правовых оснований для выплаты страхового возме</w:t>
      </w:r>
      <w:r w:rsidRPr="00CF3A88">
        <w:rPr>
          <w:sz w:val="26"/>
          <w:szCs w:val="26"/>
        </w:rPr>
        <w:t>щения, убытков и неустойки, в связи с чем, он обратился к уполномоченному по правам потребителей финансовых услуг.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28 сентября 2020 г. уполномоченный по правам потребителей финансовых услуг отказал истцу в удовлетворении обращения.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3 сентября 2018 г. вступ</w:t>
      </w:r>
      <w:r w:rsidRPr="00CF3A88">
        <w:rPr>
          <w:sz w:val="26"/>
          <w:szCs w:val="26"/>
        </w:rPr>
        <w:t>ил в силу Федеральный закон «Об уполномоченном по правам потребителей финансовых услуг» от 4 июня 2018 г. № 123-ФЗ, который в целях защиты прав и законных интересов потребителей финансовых услуг определяет правовой статус уполномоченного по правам потребит</w:t>
      </w:r>
      <w:r w:rsidRPr="00CF3A88">
        <w:rPr>
          <w:sz w:val="26"/>
          <w:szCs w:val="26"/>
        </w:rPr>
        <w:t>елей финансовых услуг, порядок досудебного урегулирования финансовым уполномоченным споров между потребителями финансовых услуг и финансовыми организациями, а также правовые основы взаимодействия</w:t>
      </w:r>
      <w:r w:rsidRPr="00CF3A88">
        <w:rPr>
          <w:sz w:val="26"/>
          <w:szCs w:val="26"/>
        </w:rPr>
        <w:t xml:space="preserve"> финансовых организаций с финансовым уполномоченным.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С 1 июня</w:t>
      </w:r>
      <w:r w:rsidRPr="00CF3A88">
        <w:rPr>
          <w:sz w:val="26"/>
          <w:szCs w:val="26"/>
        </w:rPr>
        <w:t xml:space="preserve"> 2019 г. вступили в действие положения пункта 1 части 1 статьи 28 Федерального закона N 123-ФЗ, предусматривающие обязанность страховых организаций, осуществляющих деятельность по обязательному и добровольному страхованию гражданской ответственности владел</w:t>
      </w:r>
      <w:r w:rsidRPr="00CF3A88">
        <w:rPr>
          <w:sz w:val="26"/>
          <w:szCs w:val="26"/>
        </w:rPr>
        <w:t>ьцев транспортных средств, организовать взаимодействие с финансовым уполномоченным в соответствии с указанным Федеральным законом.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Кроме того, с 1 июня 2019 г. вступили в действие положения введенного Федеральным законом от 4 июня 2018 г. № 133-ФЗ абзаца 3</w:t>
      </w:r>
      <w:r w:rsidRPr="00CF3A88">
        <w:rPr>
          <w:sz w:val="26"/>
          <w:szCs w:val="26"/>
        </w:rPr>
        <w:t xml:space="preserve"> части 1 статьи 16.1 Федерального закона от 25 апреля 2002 года N 40-ФЗ "Об обязательном страховании гражданской ответственности владельцев транспортных средств", предусматривающие, что при наличии разногласий между потерпевшим, являющимся потребителем фин</w:t>
      </w:r>
      <w:r w:rsidRPr="00CF3A88">
        <w:rPr>
          <w:sz w:val="26"/>
          <w:szCs w:val="26"/>
        </w:rPr>
        <w:t>ансовых услуг, определенным в соответствии с Федеральным законом</w:t>
      </w:r>
      <w:r w:rsidRPr="00CF3A88">
        <w:rPr>
          <w:sz w:val="26"/>
          <w:szCs w:val="26"/>
        </w:rPr>
        <w:t xml:space="preserve"> "</w:t>
      </w:r>
      <w:r w:rsidRPr="00CF3A88">
        <w:rPr>
          <w:sz w:val="26"/>
          <w:szCs w:val="26"/>
        </w:rPr>
        <w:t>Об уполномоченном по правам потребителей финансовых услуг", и страховщиком относительно исполнения последним своих обязательств по договору обязательного страхования до предъявления к страхо</w:t>
      </w:r>
      <w:r w:rsidRPr="00CF3A88">
        <w:rPr>
          <w:sz w:val="26"/>
          <w:szCs w:val="26"/>
        </w:rPr>
        <w:t xml:space="preserve">вщику иска, вытекающего из неисполнения или ненадлежащего исполнения им обязательств по договору обязательного страхования, несогласия указанного в настоящем абзаце потерпевшего с размером осуществленной страховщиком страховой выплаты, несоблюдения </w:t>
      </w:r>
      <w:r w:rsidRPr="00CF3A88">
        <w:rPr>
          <w:sz w:val="26"/>
          <w:szCs w:val="26"/>
        </w:rPr>
        <w:t>станцие</w:t>
      </w:r>
      <w:r w:rsidRPr="00CF3A88">
        <w:rPr>
          <w:sz w:val="26"/>
          <w:szCs w:val="26"/>
        </w:rPr>
        <w:t>й технического обслуживания срока передачи указанному в настоящем абзаце потерпевшему отремонтированного транспортного</w:t>
      </w:r>
      <w:r w:rsidRPr="00CF3A88">
        <w:rPr>
          <w:sz w:val="26"/>
          <w:szCs w:val="26"/>
        </w:rPr>
        <w:t xml:space="preserve"> средства, нарушения иных обязательств по проведению восстановительного ремонта транспортного средства указанный в настоящем абзаце потерп</w:t>
      </w:r>
      <w:r w:rsidRPr="00CF3A88">
        <w:rPr>
          <w:sz w:val="26"/>
          <w:szCs w:val="26"/>
        </w:rPr>
        <w:t>евший должен направить страховщику письменное заявление, а страховщик обязан рассмотреть его в порядке, установленном Федеральным законом "Об уполномоченном по правам потребителей финансовых услуг".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Из содержания решения финансового уполномоченного по заяв</w:t>
      </w:r>
      <w:r w:rsidRPr="00CF3A88">
        <w:rPr>
          <w:sz w:val="26"/>
          <w:szCs w:val="26"/>
        </w:rPr>
        <w:t xml:space="preserve">лению </w:t>
      </w:r>
      <w:r w:rsidRPr="00CF3A88">
        <w:rPr>
          <w:sz w:val="26"/>
          <w:szCs w:val="26"/>
        </w:rPr>
        <w:t>Сединкина</w:t>
      </w:r>
      <w:r w:rsidRPr="00CF3A88">
        <w:rPr>
          <w:sz w:val="26"/>
          <w:szCs w:val="26"/>
        </w:rPr>
        <w:t xml:space="preserve"> О.О. следует, что при рассмотрении его обращения финансовым уполномоченным было принято решение об организации независимой технической экспертизы поврежденного транспортного средства, согласно выводам </w:t>
      </w:r>
      <w:r w:rsidRPr="00CF3A88">
        <w:rPr>
          <w:sz w:val="26"/>
          <w:szCs w:val="26"/>
        </w:rPr>
        <w:t>заключения</w:t>
      </w:r>
      <w:r w:rsidRPr="00CF3A88">
        <w:rPr>
          <w:sz w:val="26"/>
          <w:szCs w:val="26"/>
        </w:rPr>
        <w:t xml:space="preserve"> которого стоимость восстанов</w:t>
      </w:r>
      <w:r w:rsidRPr="00CF3A88">
        <w:rPr>
          <w:sz w:val="26"/>
          <w:szCs w:val="26"/>
        </w:rPr>
        <w:t>ительного транспортного средства принадлежащего заявителю без учета износа и с учетом износа составляет 7 700,00 руб. Стоимость восстановительного ремонта транспортного средства принадлежащего заявителю, согласно экспертному заключению, проведенного по ини</w:t>
      </w:r>
      <w:r w:rsidRPr="00CF3A88">
        <w:rPr>
          <w:sz w:val="26"/>
          <w:szCs w:val="26"/>
        </w:rPr>
        <w:t>циативе финансового уполномоченного, превышает стоимость восстановительного ремонта, установленного экспертным заключением, составленного по инициативе наименование организации, на 3 процента. В связи с тем, что АО СК «Двадцать первый век» не является прав</w:t>
      </w:r>
      <w:r w:rsidRPr="00CF3A88">
        <w:rPr>
          <w:sz w:val="26"/>
          <w:szCs w:val="26"/>
        </w:rPr>
        <w:t>опреемником наименование организации, требование о взыскании неустойки в связи с нарушением срока выплаты страхового возмещения по договору ОСАГО наименование организации удовлетворению не подлежат. Финансовый уполномоченный признал, что требование потреби</w:t>
      </w:r>
      <w:r w:rsidRPr="00CF3A88">
        <w:rPr>
          <w:sz w:val="26"/>
          <w:szCs w:val="26"/>
        </w:rPr>
        <w:t>теля о взыскании доплаты страхового возмещения, расходов на составление экспертного заключения, неустойки в связи с нарушением срока выплаты страхового возмещения, удовлетворению не подлежит.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В соответствии со статьей 87 Гражданского процессуального </w:t>
      </w:r>
      <w:r w:rsidRPr="00CF3A88">
        <w:rPr>
          <w:sz w:val="26"/>
          <w:szCs w:val="26"/>
        </w:rPr>
        <w:t>кодекса РФ в случаях недостаточной ясности или неполноты заключения эксперта суд может назначить дополнительную экспертизу, поручив ее проведение тому же или другому эксперту.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В связи с возникшими сомнениями в правильности или обоснованности ранее данного </w:t>
      </w:r>
      <w:r w:rsidRPr="00CF3A88">
        <w:rPr>
          <w:sz w:val="26"/>
          <w:szCs w:val="26"/>
        </w:rPr>
        <w:t>заключения, наличием противоречий в заключениях нескольких экспертов суд может назначить по тем же вопросам повторную экспертизу, проведение которой поручается другому эксперту или другим экспертам.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Как указано в разъяснениях Верховного Суда РФ по вопросам</w:t>
      </w:r>
      <w:r w:rsidRPr="00CF3A88">
        <w:rPr>
          <w:sz w:val="26"/>
          <w:szCs w:val="26"/>
        </w:rPr>
        <w:t>, связанным с применением Федерального закона от 4 июня 2018 года N 123-ФЗ "Об уполномоченном по правам потребителей финансовых услуг" (утв. Президиумом Верховного Суда РФ 18 марта 2020 года), если при рассмотрении обращения потребителя финансовым уполномо</w:t>
      </w:r>
      <w:r w:rsidRPr="00CF3A88">
        <w:rPr>
          <w:sz w:val="26"/>
          <w:szCs w:val="26"/>
        </w:rPr>
        <w:t>ченным было организовано и проведено экспертное исследование, то вопрос о необходимости назначения судебной экспертизы по тем же</w:t>
      </w:r>
      <w:r w:rsidRPr="00CF3A88">
        <w:rPr>
          <w:sz w:val="26"/>
          <w:szCs w:val="26"/>
        </w:rPr>
        <w:t xml:space="preserve"> вопросам разрешается судом применительно к положениям статьи 87 Гражданского процессуального кодекса РФ о назначении дополнител</w:t>
      </w:r>
      <w:r w:rsidRPr="00CF3A88">
        <w:rPr>
          <w:sz w:val="26"/>
          <w:szCs w:val="26"/>
        </w:rPr>
        <w:t xml:space="preserve">ьной или повторной экспертизы, в </w:t>
      </w:r>
      <w:r w:rsidRPr="00CF3A88">
        <w:rPr>
          <w:sz w:val="26"/>
          <w:szCs w:val="26"/>
        </w:rPr>
        <w:t>связи</w:t>
      </w:r>
      <w:r w:rsidRPr="00CF3A88">
        <w:rPr>
          <w:sz w:val="26"/>
          <w:szCs w:val="26"/>
        </w:rPr>
        <w:t xml:space="preserve"> с чем на сторону, ходатайствующую о назначении судебной экспертизы, должна быть возложена обязанность обосновать необходимость ее проведения. Несогласие заявителя с результатом организованного финансовым уполномоченны</w:t>
      </w:r>
      <w:r w:rsidRPr="00CF3A88">
        <w:rPr>
          <w:sz w:val="26"/>
          <w:szCs w:val="26"/>
        </w:rPr>
        <w:t xml:space="preserve">м экспертного исследования, наличие нескольких экспертных </w:t>
      </w:r>
      <w:r w:rsidRPr="00CF3A88">
        <w:rPr>
          <w:sz w:val="26"/>
          <w:szCs w:val="26"/>
        </w:rPr>
        <w:t>исследований, организованных заинтересованными сторонами, безусловными основаниями для назначения судебной экспертизы не являются.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Согласно статье 56 Гражданского процессуального кодекса РФ каждая с</w:t>
      </w:r>
      <w:r w:rsidRPr="00CF3A88">
        <w:rPr>
          <w:sz w:val="26"/>
          <w:szCs w:val="26"/>
        </w:rPr>
        <w:t xml:space="preserve">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  <w:r w:rsidRPr="00CF3A88">
        <w:rPr>
          <w:sz w:val="26"/>
          <w:szCs w:val="26"/>
        </w:rPr>
        <w:t>Суд определяет, какие обстоятельства имеют значение для дела, какой стороне надлежит их доказ</w:t>
      </w:r>
      <w:r w:rsidRPr="00CF3A88">
        <w:rPr>
          <w:sz w:val="26"/>
          <w:szCs w:val="26"/>
        </w:rPr>
        <w:t>ывать, выносит обстоятельства на обсуждение, даже если стороны на какие-либо из них не ссылались.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Истец на подготовку дела к судебному разбирательству и в судебное заседание не явился, ходатайство о назначении дополнительной или повторной экспертизы не зая</w:t>
      </w:r>
      <w:r w:rsidRPr="00CF3A88">
        <w:rPr>
          <w:sz w:val="26"/>
          <w:szCs w:val="26"/>
        </w:rPr>
        <w:t xml:space="preserve">вил. </w:t>
      </w:r>
      <w:r w:rsidRPr="00CF3A88">
        <w:rPr>
          <w:sz w:val="26"/>
          <w:szCs w:val="26"/>
        </w:rPr>
        <w:t>Указывав</w:t>
      </w:r>
      <w:r w:rsidRPr="00CF3A88">
        <w:rPr>
          <w:sz w:val="26"/>
          <w:szCs w:val="26"/>
        </w:rPr>
        <w:t xml:space="preserve"> в исковом заявлении на свое несогласие с решением финансового уполномоченного, каких-либо мотивов и доводов не привел.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Суд полагает, что экспертное заключение наименование организации № У-20-125462/3020-004 от 16 сентября 2020 г. (назначено </w:t>
      </w:r>
      <w:r w:rsidRPr="00CF3A88">
        <w:rPr>
          <w:sz w:val="26"/>
          <w:szCs w:val="26"/>
        </w:rPr>
        <w:t>по инициативе финансового уполномоченного) является допустимым по делу доказательством, и, руководствуясь положениями пункта 3.5 главы 3 Положения "О единой методике определения размера расходов на восстановительный ремонт в отношении поврежденного транспо</w:t>
      </w:r>
      <w:r w:rsidRPr="00CF3A88">
        <w:rPr>
          <w:sz w:val="26"/>
          <w:szCs w:val="26"/>
        </w:rPr>
        <w:t>ртного средства", сопоставив размер выплаченного истцу наименование организации страхового возмещения в добровольном порядке в размере 7</w:t>
      </w:r>
      <w:r w:rsidRPr="00CF3A88">
        <w:rPr>
          <w:sz w:val="26"/>
          <w:szCs w:val="26"/>
        </w:rPr>
        <w:t xml:space="preserve"> </w:t>
      </w:r>
      <w:r w:rsidRPr="00CF3A88">
        <w:rPr>
          <w:sz w:val="26"/>
          <w:szCs w:val="26"/>
        </w:rPr>
        <w:t>500,00 руб. и стоимость восстановительного ремонта в размере 7 700,00 руб., установленного заключением наименование орг</w:t>
      </w:r>
      <w:r w:rsidRPr="00CF3A88">
        <w:rPr>
          <w:sz w:val="26"/>
          <w:szCs w:val="26"/>
        </w:rPr>
        <w:t>анизации, при котором имеющееся расхождение в 200 руб. не превышает допустимую Единой методикой расчета размера ущерба погрешность в 10%, пришел к выводу о необоснованности заявленных истцом исковых требований и об отказе в их удовлетворении в полном объем</w:t>
      </w:r>
      <w:r w:rsidRPr="00CF3A88">
        <w:rPr>
          <w:sz w:val="26"/>
          <w:szCs w:val="26"/>
        </w:rPr>
        <w:t xml:space="preserve">е.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В связи с отказом в удовлетворении основного искового требования, требования о взыскании неустойки, штрафа, компенсации морального вреда, предусмотренные положениями статей 12, 16.1 Федерального закона от 25 апреля 2020 г. № 40-ФЗ «Об обязательном стра</w:t>
      </w:r>
      <w:r w:rsidRPr="00CF3A88">
        <w:rPr>
          <w:sz w:val="26"/>
          <w:szCs w:val="26"/>
        </w:rPr>
        <w:t>ховании гражданской ответственности владельцев транспортных средств», статьей 15 Закона Российской Федерации от 7 февраля 1992 г. № 2300-1 «О защите прав потребителей», а также штрафа, расходов на независимую экспертизу</w:t>
      </w:r>
      <w:r w:rsidRPr="00CF3A88">
        <w:rPr>
          <w:sz w:val="26"/>
          <w:szCs w:val="26"/>
        </w:rPr>
        <w:t xml:space="preserve">, расходов на </w:t>
      </w:r>
      <w:r w:rsidRPr="00CF3A88">
        <w:rPr>
          <w:sz w:val="26"/>
          <w:szCs w:val="26"/>
        </w:rPr>
        <w:t>дефектовочные</w:t>
      </w:r>
      <w:r w:rsidRPr="00CF3A88">
        <w:rPr>
          <w:sz w:val="26"/>
          <w:szCs w:val="26"/>
        </w:rPr>
        <w:t xml:space="preserve"> работы, у</w:t>
      </w:r>
      <w:r w:rsidRPr="00CF3A88">
        <w:rPr>
          <w:sz w:val="26"/>
          <w:szCs w:val="26"/>
        </w:rPr>
        <w:t xml:space="preserve">довлетворению не подлежат.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На основании изложенного, руководствуясь статьями 98, 194 - 199 Гражданского процессуального кодекса Российской Федерации, мировой судья </w:t>
      </w:r>
    </w:p>
    <w:p w:rsidR="006F798D" w:rsidRPr="00CF3A88">
      <w:pPr>
        <w:jc w:val="center"/>
        <w:rPr>
          <w:sz w:val="26"/>
          <w:szCs w:val="26"/>
        </w:rPr>
      </w:pPr>
      <w:r w:rsidRPr="00CF3A88">
        <w:rPr>
          <w:sz w:val="26"/>
          <w:szCs w:val="26"/>
        </w:rPr>
        <w:t>РЕШИЛ: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В удовлетворении исковых требований </w:t>
      </w:r>
      <w:r w:rsidRPr="00CF3A88">
        <w:rPr>
          <w:sz w:val="26"/>
          <w:szCs w:val="26"/>
        </w:rPr>
        <w:t>Сединкина</w:t>
      </w:r>
      <w:r w:rsidRPr="00CF3A88">
        <w:rPr>
          <w:sz w:val="26"/>
          <w:szCs w:val="26"/>
        </w:rPr>
        <w:t xml:space="preserve"> Олега Олеговича к акционерному общест</w:t>
      </w:r>
      <w:r w:rsidRPr="00CF3A88">
        <w:rPr>
          <w:sz w:val="26"/>
          <w:szCs w:val="26"/>
        </w:rPr>
        <w:t>ву «</w:t>
      </w:r>
      <w:r w:rsidRPr="00CF3A88">
        <w:rPr>
          <w:sz w:val="26"/>
          <w:szCs w:val="26"/>
        </w:rPr>
        <w:t>Страховая</w:t>
      </w:r>
      <w:r w:rsidRPr="00CF3A88">
        <w:rPr>
          <w:sz w:val="26"/>
          <w:szCs w:val="26"/>
        </w:rPr>
        <w:t xml:space="preserve"> компании «Двадцать первый век» о взыскании</w:t>
      </w:r>
      <w:r w:rsidRPr="00CF3A88">
        <w:rPr>
          <w:rFonts w:ascii="Calibri" w:eastAsia="Calibri" w:hAnsi="Calibri" w:cs="Calibri"/>
          <w:sz w:val="26"/>
          <w:szCs w:val="26"/>
        </w:rPr>
        <w:t xml:space="preserve"> </w:t>
      </w:r>
      <w:r w:rsidRPr="00CF3A88">
        <w:rPr>
          <w:sz w:val="26"/>
          <w:szCs w:val="26"/>
        </w:rPr>
        <w:t xml:space="preserve">недоплаченного страхового возмещения, неустойки, штрафа, расходов на независимую экспертизу, расходов на </w:t>
      </w:r>
      <w:r w:rsidRPr="00CF3A88">
        <w:rPr>
          <w:sz w:val="26"/>
          <w:szCs w:val="26"/>
        </w:rPr>
        <w:t>дефектовочные</w:t>
      </w:r>
      <w:r w:rsidRPr="00CF3A88">
        <w:rPr>
          <w:sz w:val="26"/>
          <w:szCs w:val="26"/>
        </w:rPr>
        <w:t xml:space="preserve"> работы, отказать в полном объеме. 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>В соответствии со статьей 199 Гражданского пр</w:t>
      </w:r>
      <w:r w:rsidRPr="00CF3A88">
        <w:rPr>
          <w:sz w:val="26"/>
          <w:szCs w:val="26"/>
        </w:rPr>
        <w:t>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color w:val="0000FF"/>
          <w:sz w:val="26"/>
          <w:szCs w:val="26"/>
          <w:u w:val="single"/>
        </w:rPr>
        <w:t>Мировой судья обязан составить мотивированное решение суда по рассмотренному им делу в случае поступления от лиц, участвующи</w:t>
      </w:r>
      <w:r w:rsidRPr="00CF3A88">
        <w:rPr>
          <w:color w:val="0000FF"/>
          <w:sz w:val="26"/>
          <w:szCs w:val="26"/>
          <w:u w:val="single"/>
        </w:rPr>
        <w:t xml:space="preserve">х в деле, их </w:t>
      </w:r>
      <w:r w:rsidRPr="00CF3A88">
        <w:rPr>
          <w:color w:val="0000FF"/>
          <w:sz w:val="26"/>
          <w:szCs w:val="26"/>
          <w:u w:val="single"/>
        </w:rPr>
        <w:t xml:space="preserve">представителей заявления о составлении мотивированного решения суда, которое может быть подано: </w:t>
      </w:r>
      <w:r w:rsidRPr="00CF3A88">
        <w:rPr>
          <w:color w:val="0000FF"/>
          <w:sz w:val="26"/>
          <w:szCs w:val="26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</w:t>
      </w:r>
      <w:r w:rsidRPr="00CF3A88">
        <w:rPr>
          <w:color w:val="0000FF"/>
          <w:sz w:val="26"/>
          <w:szCs w:val="26"/>
          <w:u w:val="single"/>
        </w:rPr>
        <w:t xml:space="preserve"> заседании;</w:t>
      </w:r>
      <w:r w:rsidRPr="00CF3A88">
        <w:rPr>
          <w:color w:val="0000FF"/>
          <w:sz w:val="26"/>
          <w:szCs w:val="26"/>
          <w:u w:val="single"/>
        </w:rPr>
        <w:t xml:space="preserve"> </w:t>
      </w:r>
      <w:r w:rsidRPr="00CF3A88">
        <w:rPr>
          <w:color w:val="0000FF"/>
          <w:sz w:val="26"/>
          <w:szCs w:val="26"/>
          <w:u w:val="single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color w:val="0000FF"/>
          <w:sz w:val="26"/>
          <w:szCs w:val="26"/>
          <w:u w:val="single"/>
        </w:rPr>
        <w:t xml:space="preserve">Мировой судья составляет мотивированное решение суда в течение пяти дней со </w:t>
      </w:r>
      <w:r w:rsidRPr="00CF3A88">
        <w:rPr>
          <w:color w:val="0000FF"/>
          <w:sz w:val="26"/>
          <w:szCs w:val="26"/>
          <w:u w:val="single"/>
        </w:rP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6F798D" w:rsidRPr="00CF3A88">
      <w:pPr>
        <w:ind w:firstLine="708"/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Решение может быть обжаловано в апелляционном порядке в </w:t>
      </w:r>
      <w:r w:rsidRPr="00CF3A88">
        <w:rPr>
          <w:sz w:val="26"/>
          <w:szCs w:val="26"/>
        </w:rPr>
        <w:t>Сакский</w:t>
      </w:r>
      <w:r w:rsidRPr="00CF3A88">
        <w:rPr>
          <w:sz w:val="26"/>
          <w:szCs w:val="26"/>
        </w:rPr>
        <w:t xml:space="preserve"> районный суд Республики Крым через мирового судью судебного участка № 74 </w:t>
      </w:r>
      <w:r w:rsidRPr="00CF3A88">
        <w:rPr>
          <w:sz w:val="26"/>
          <w:szCs w:val="26"/>
        </w:rPr>
        <w:t>Сак</w:t>
      </w:r>
      <w:r w:rsidRPr="00CF3A88">
        <w:rPr>
          <w:sz w:val="26"/>
          <w:szCs w:val="26"/>
        </w:rPr>
        <w:t>ского</w:t>
      </w:r>
      <w:r w:rsidRPr="00CF3A88">
        <w:rPr>
          <w:sz w:val="26"/>
          <w:szCs w:val="26"/>
        </w:rPr>
        <w:t xml:space="preserve"> судебного района (</w:t>
      </w:r>
      <w:r w:rsidRPr="00CF3A88">
        <w:rPr>
          <w:sz w:val="26"/>
          <w:szCs w:val="26"/>
        </w:rPr>
        <w:t>Сакский</w:t>
      </w:r>
      <w:r w:rsidRPr="00CF3A88">
        <w:rPr>
          <w:sz w:val="26"/>
          <w:szCs w:val="26"/>
        </w:rPr>
        <w:t xml:space="preserve"> муниципальный район и городской округ Саки) Республики Крым в течение месяца со дня принятия решения суда в окончательной форме. </w:t>
      </w:r>
    </w:p>
    <w:p w:rsidR="006F798D" w:rsidRPr="00CF3A88">
      <w:pPr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резолютивная часть решения объявлена 22.04.2021, </w:t>
      </w:r>
    </w:p>
    <w:p w:rsidR="006F798D">
      <w:pPr>
        <w:jc w:val="both"/>
        <w:rPr>
          <w:sz w:val="26"/>
          <w:szCs w:val="26"/>
        </w:rPr>
      </w:pPr>
      <w:r w:rsidRPr="00CF3A88">
        <w:rPr>
          <w:sz w:val="26"/>
          <w:szCs w:val="26"/>
        </w:rPr>
        <w:t>мотивированное решение составлено 17.05.2021</w:t>
      </w:r>
      <w:r w:rsidRPr="00CF3A88">
        <w:rPr>
          <w:sz w:val="26"/>
          <w:szCs w:val="26"/>
        </w:rPr>
        <w:t>.</w:t>
      </w:r>
    </w:p>
    <w:p w:rsidR="00CF3A88" w:rsidRPr="00CF3A88">
      <w:pPr>
        <w:jc w:val="both"/>
        <w:rPr>
          <w:sz w:val="26"/>
          <w:szCs w:val="26"/>
        </w:rPr>
      </w:pPr>
    </w:p>
    <w:p w:rsidR="006F798D" w:rsidRPr="00CF3A88">
      <w:pPr>
        <w:jc w:val="both"/>
        <w:rPr>
          <w:sz w:val="26"/>
          <w:szCs w:val="26"/>
        </w:rPr>
      </w:pPr>
      <w:r w:rsidRPr="00CF3A88">
        <w:rPr>
          <w:sz w:val="26"/>
          <w:szCs w:val="26"/>
        </w:rPr>
        <w:t xml:space="preserve">Мировой судья </w:t>
      </w:r>
      <w:r w:rsidRPr="00CF3A88" w:rsidR="00CF3A88">
        <w:rPr>
          <w:sz w:val="26"/>
          <w:szCs w:val="26"/>
        </w:rPr>
        <w:t xml:space="preserve">                                                                             </w:t>
      </w:r>
      <w:r w:rsidRPr="00CF3A88">
        <w:rPr>
          <w:sz w:val="26"/>
          <w:szCs w:val="26"/>
        </w:rPr>
        <w:t xml:space="preserve">А.М. </w:t>
      </w:r>
      <w:r w:rsidRPr="00CF3A88">
        <w:rPr>
          <w:sz w:val="26"/>
          <w:szCs w:val="26"/>
        </w:rPr>
        <w:t>Смолий</w:t>
      </w:r>
      <w:r w:rsidRPr="00CF3A88">
        <w:rPr>
          <w:sz w:val="26"/>
          <w:szCs w:val="26"/>
        </w:rPr>
        <w:t xml:space="preserve"> </w:t>
      </w:r>
    </w:p>
    <w:p w:rsidR="006F798D" w:rsidRPr="00CF3A88">
      <w:pPr>
        <w:ind w:firstLine="708"/>
        <w:jc w:val="both"/>
        <w:rPr>
          <w:sz w:val="26"/>
          <w:szCs w:val="26"/>
        </w:rPr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8D"/>
    <w:rsid w:val="005576DF"/>
    <w:rsid w:val="006F798D"/>
    <w:rsid w:val="00CF3A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