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2E27" w:rsidRPr="00476785">
      <w:pPr>
        <w:pStyle w:val="Heading1"/>
        <w:spacing w:before="0" w:after="0"/>
        <w:jc w:val="right"/>
        <w:rPr>
          <w:sz w:val="24"/>
          <w:szCs w:val="24"/>
        </w:rPr>
      </w:pPr>
      <w:r w:rsidRPr="00476785">
        <w:rPr>
          <w:rFonts w:ascii="Times New Roman" w:hAnsi="Times New Roman" w:cs="Times New Roman"/>
          <w:b w:val="0"/>
          <w:sz w:val="24"/>
          <w:szCs w:val="24"/>
        </w:rPr>
        <w:t xml:space="preserve">Дело № 2-74-481/2019 </w:t>
      </w:r>
    </w:p>
    <w:p w:rsidR="00476785">
      <w:pPr>
        <w:jc w:val="center"/>
        <w:rPr>
          <w:b/>
        </w:rPr>
      </w:pPr>
    </w:p>
    <w:p w:rsidR="00CE2E27" w:rsidRPr="00476785">
      <w:pPr>
        <w:jc w:val="center"/>
      </w:pPr>
      <w:r w:rsidRPr="00476785">
        <w:rPr>
          <w:b/>
        </w:rPr>
        <w:t>ЗАОЧНОЕ РЕШЕНИЕ</w:t>
      </w:r>
    </w:p>
    <w:p w:rsidR="00CE2E27" w:rsidRPr="00476785">
      <w:pPr>
        <w:jc w:val="center"/>
      </w:pPr>
      <w:r w:rsidRPr="00476785">
        <w:rPr>
          <w:b/>
        </w:rPr>
        <w:t>Именем Российской Федерации</w:t>
      </w:r>
    </w:p>
    <w:p w:rsidR="00CE2E27">
      <w:pPr>
        <w:jc w:val="center"/>
      </w:pPr>
      <w:r w:rsidRPr="00476785">
        <w:t>(резолютивная часть)</w:t>
      </w:r>
    </w:p>
    <w:p w:rsidR="00476785" w:rsidRPr="00476785">
      <w:pPr>
        <w:jc w:val="center"/>
      </w:pPr>
    </w:p>
    <w:p w:rsidR="00CE2E27" w:rsidRPr="00476785">
      <w:pPr>
        <w:spacing w:after="200" w:line="276" w:lineRule="auto"/>
        <w:jc w:val="both"/>
      </w:pPr>
      <w:r w:rsidRPr="00476785">
        <w:t xml:space="preserve">21 октября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476785">
        <w:t>г. Саки</w:t>
      </w:r>
    </w:p>
    <w:p w:rsidR="00CE2E27" w:rsidRPr="00476785">
      <w:pPr>
        <w:ind w:firstLine="708"/>
        <w:jc w:val="both"/>
      </w:pPr>
      <w:r w:rsidRPr="00476785">
        <w:t xml:space="preserve">Мировой судья судебного участка № 74 </w:t>
      </w:r>
      <w:r w:rsidRPr="00476785">
        <w:t>Сакского</w:t>
      </w:r>
      <w:r w:rsidRPr="00476785">
        <w:t xml:space="preserve"> судебного района (</w:t>
      </w:r>
      <w:r w:rsidRPr="00476785">
        <w:t>Сакский</w:t>
      </w:r>
      <w:r w:rsidRPr="00476785">
        <w:t xml:space="preserve"> муниципальный район и городской округ Саки) Республики Крым </w:t>
      </w:r>
      <w:r w:rsidRPr="00476785">
        <w:t>Смолий</w:t>
      </w:r>
      <w:r w:rsidRPr="00476785">
        <w:t xml:space="preserve"> А.М., при секретаре судебного заседания </w:t>
      </w:r>
      <w:r w:rsidRPr="00476785">
        <w:t>Речкиной</w:t>
      </w:r>
      <w:r w:rsidRPr="00476785">
        <w:t xml:space="preserve"> Л.В., </w:t>
      </w:r>
    </w:p>
    <w:p w:rsidR="00CE2E27" w:rsidRPr="00476785">
      <w:pPr>
        <w:ind w:firstLine="708"/>
        <w:jc w:val="both"/>
      </w:pPr>
      <w:r w:rsidRPr="00476785"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к </w:t>
      </w:r>
      <w:r w:rsidRPr="00476785">
        <w:t>Эмирову</w:t>
      </w:r>
      <w:r w:rsidRPr="00476785">
        <w:t xml:space="preserve"> Арсену </w:t>
      </w:r>
      <w:r w:rsidRPr="00476785">
        <w:t>Бекировичу</w:t>
      </w:r>
      <w:r w:rsidRPr="00476785">
        <w:t>, третье лицо, не заявляющие самос</w:t>
      </w:r>
      <w:r w:rsidRPr="00476785">
        <w:t xml:space="preserve">тоятельных требований относительно предмета спора: Боярская Елена Анатольевна о взыскании страховой выплаты в порядке регресса, </w:t>
      </w:r>
    </w:p>
    <w:p w:rsidR="00CE2E27" w:rsidRPr="00476785">
      <w:pPr>
        <w:ind w:firstLine="708"/>
        <w:jc w:val="both"/>
      </w:pPr>
      <w:r w:rsidRPr="00476785">
        <w:t>на основании статей 11.1, 14 Федерального закона "Об обязательном страховании гражданской ответственности владельцев транспортн</w:t>
      </w:r>
      <w:r w:rsidRPr="00476785">
        <w:t xml:space="preserve">ых средств", руководствуясь статьями 98, 194-199, 233-237 Гражданского процессуального кодекса Российской Федерации, мировой судья </w:t>
      </w:r>
    </w:p>
    <w:p w:rsidR="00CE2E27" w:rsidRPr="00476785">
      <w:pPr>
        <w:jc w:val="center"/>
      </w:pPr>
      <w:r w:rsidRPr="00476785">
        <w:t>РЕШИЛ:</w:t>
      </w:r>
    </w:p>
    <w:p w:rsidR="00CE2E27" w:rsidRPr="00476785">
      <w:pPr>
        <w:ind w:firstLine="708"/>
        <w:jc w:val="both"/>
      </w:pPr>
      <w:r w:rsidRPr="00476785">
        <w:t xml:space="preserve">Исковые требования публичного акционерного общества Страховая Компания «Росгосстрах» удовлетворить полностью. </w:t>
      </w:r>
    </w:p>
    <w:p w:rsidR="00CE2E27" w:rsidRPr="00476785">
      <w:pPr>
        <w:ind w:firstLine="708"/>
        <w:jc w:val="both"/>
      </w:pPr>
      <w:r w:rsidRPr="00476785">
        <w:t>Взыска</w:t>
      </w:r>
      <w:r w:rsidRPr="00476785">
        <w:t xml:space="preserve">ть с </w:t>
      </w:r>
      <w:r w:rsidRPr="00476785">
        <w:t>Эмирова</w:t>
      </w:r>
      <w:r w:rsidRPr="00476785">
        <w:t xml:space="preserve"> Арсена </w:t>
      </w:r>
      <w:r w:rsidRPr="00476785">
        <w:t>Бекировича</w:t>
      </w:r>
      <w:r w:rsidRPr="00476785">
        <w:t xml:space="preserve"> в пользу публичного акционерного общества Страховая Компания «Росгосстрах» денежную сумму в порядке регресса в размере 25 200,00 (двадцать пять тысяч двести) рублей.</w:t>
      </w:r>
    </w:p>
    <w:p w:rsidR="00CE2E27" w:rsidRPr="00476785">
      <w:pPr>
        <w:ind w:firstLine="708"/>
        <w:jc w:val="both"/>
      </w:pPr>
      <w:r w:rsidRPr="00476785">
        <w:t xml:space="preserve">Взыскать с </w:t>
      </w:r>
      <w:r w:rsidRPr="00476785">
        <w:t>Эмирова</w:t>
      </w:r>
      <w:r w:rsidRPr="00476785">
        <w:t xml:space="preserve"> Арсена </w:t>
      </w:r>
      <w:r w:rsidRPr="00476785">
        <w:t>Бекировича</w:t>
      </w:r>
      <w:r w:rsidRPr="00476785">
        <w:t xml:space="preserve"> в пользу публичного ак</w:t>
      </w:r>
      <w:r w:rsidRPr="00476785">
        <w:t>ционерного общества Страховая Компания «Росгосстрах» расходы по уплате государственной пошлины в размере 956 (девятьсот пятьдесят шесть) рублей.</w:t>
      </w:r>
    </w:p>
    <w:p w:rsidR="00CE2E27" w:rsidRPr="00476785">
      <w:pPr>
        <w:ind w:firstLine="708"/>
        <w:jc w:val="both"/>
      </w:pPr>
      <w:r w:rsidRPr="00476785">
        <w:t xml:space="preserve">В соответствии со статьей 199 Гражданского процессуального кодекса Российской Федерации мировой судья может не </w:t>
      </w:r>
      <w:r w:rsidRPr="00476785">
        <w:t>составлять мотивированное решение суда по рассмотренному им делу.</w:t>
      </w:r>
    </w:p>
    <w:p w:rsidR="00CE2E27" w:rsidRPr="00476785">
      <w:pPr>
        <w:ind w:firstLine="708"/>
        <w:jc w:val="both"/>
      </w:pPr>
      <w:r w:rsidRPr="00476785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</w:t>
      </w:r>
      <w:r w:rsidRPr="00476785">
        <w:t xml:space="preserve">о решения суда, которое может быть подано: </w:t>
      </w:r>
      <w:r w:rsidRPr="00476785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76785">
        <w:t xml:space="preserve"> </w:t>
      </w:r>
      <w:r w:rsidRPr="00476785">
        <w:t>2) в течение пятнадцати дней со дня объявления резолют</w:t>
      </w:r>
      <w:r w:rsidRPr="00476785">
        <w:t>ивной части решения суда, если лица, участвующие в деле, их представители не присутствовали в судебном заседании.</w:t>
      </w:r>
    </w:p>
    <w:p w:rsidR="00CE2E27" w:rsidRPr="00476785">
      <w:pPr>
        <w:ind w:firstLine="708"/>
        <w:jc w:val="both"/>
      </w:pPr>
      <w:r w:rsidRPr="00476785">
        <w:t>Мировой судья составляет мотивированное решение суда в течение пяти дней со дня поступления от лиц, участвующих в деле, их представителей заяв</w:t>
      </w:r>
      <w:r w:rsidRPr="00476785">
        <w:t>ления о составлении мотивированного решения суда.</w:t>
      </w:r>
    </w:p>
    <w:p w:rsidR="00CE2E27" w:rsidRPr="00476785">
      <w:pPr>
        <w:ind w:firstLine="708"/>
        <w:jc w:val="both"/>
      </w:pPr>
      <w:r w:rsidRPr="00476785">
        <w:t xml:space="preserve">Ответчиком заочное решение суда может быть обжаловано в апелляционном порядке в </w:t>
      </w:r>
      <w:r w:rsidRPr="00476785">
        <w:t>Сакский</w:t>
      </w:r>
      <w:r w:rsidRPr="00476785">
        <w:t xml:space="preserve"> районный суд Республики Крым через мирового судью судебного участка № 74 </w:t>
      </w:r>
      <w:r w:rsidRPr="00476785">
        <w:t>Сакского</w:t>
      </w:r>
      <w:r w:rsidRPr="00476785">
        <w:t xml:space="preserve"> судебного района (</w:t>
      </w:r>
      <w:r w:rsidRPr="00476785">
        <w:t>Сакский</w:t>
      </w:r>
      <w:r w:rsidRPr="00476785">
        <w:t xml:space="preserve"> муниципаль</w:t>
      </w:r>
      <w:r w:rsidRPr="00476785">
        <w:t>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E2E27">
      <w:pPr>
        <w:ind w:firstLine="540"/>
        <w:jc w:val="both"/>
      </w:pPr>
      <w:r w:rsidRPr="00476785">
        <w:t>Иными лицами, участвующими в деле, а также лицами, которые не были привлечены к у</w:t>
      </w:r>
      <w:r w:rsidRPr="00476785">
        <w:t xml:space="preserve">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</w:t>
      </w:r>
      <w:r w:rsidRPr="00476785">
        <w:t>истечении срока подачи ответчиком заявления об отмене этого решения суда, а в случае</w:t>
      </w:r>
      <w:r w:rsidRPr="00476785">
        <w:t>, если такое заявление подано, - в течение</w:t>
      </w:r>
      <w:r w:rsidRPr="00476785">
        <w:t xml:space="preserve"> одного месяца со дня вынесения определения суда об отказе в удовлетворении этого заявления.</w:t>
      </w:r>
    </w:p>
    <w:p w:rsidR="00476785">
      <w:pPr>
        <w:ind w:firstLine="540"/>
        <w:jc w:val="both"/>
      </w:pPr>
    </w:p>
    <w:p w:rsidR="00476785" w:rsidRPr="00476785">
      <w:pPr>
        <w:ind w:firstLine="540"/>
        <w:jc w:val="both"/>
      </w:pPr>
    </w:p>
    <w:p w:rsidR="00CE2E27" w:rsidRPr="00476785">
      <w:pPr>
        <w:jc w:val="both"/>
      </w:pPr>
      <w:r w:rsidRPr="00476785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76785">
        <w:t xml:space="preserve">А.М. </w:t>
      </w:r>
      <w:r w:rsidRPr="00476785">
        <w:t>Смолий</w:t>
      </w:r>
      <w:r w:rsidRPr="00476785">
        <w:t xml:space="preserve"> </w:t>
      </w:r>
    </w:p>
    <w:p w:rsidR="00CE2E27" w:rsidRPr="00476785">
      <w:pPr>
        <w:ind w:firstLine="708"/>
        <w:jc w:val="both"/>
      </w:pPr>
    </w:p>
    <w:sectPr w:rsidSect="00476785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27"/>
    <w:rsid w:val="00476785"/>
    <w:rsid w:val="00CE2E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