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F234F">
        <w:rPr>
          <w:rFonts w:ascii="Times New Roman" w:hAnsi="Times New Roman" w:cs="Times New Roman"/>
          <w:b w:val="0"/>
          <w:i/>
          <w:szCs w:val="28"/>
        </w:rPr>
        <w:t>211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EF234F">
        <w:rPr>
          <w:rFonts w:ascii="Times New Roman" w:hAnsi="Times New Roman" w:cs="Times New Roman"/>
          <w:b w:val="0"/>
          <w:i/>
          <w:szCs w:val="28"/>
        </w:rPr>
        <w:t>5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F234F" w:rsidRPr="00EF234F" w:rsidP="00EF234F">
      <w:pPr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Pr="00EF234F">
        <w:rPr>
          <w:rFonts w:eastAsia="Calibri"/>
          <w:sz w:val="28"/>
          <w:szCs w:val="28"/>
          <w:lang w:eastAsia="en-US"/>
        </w:rPr>
        <w:t>Исполняющий обязанности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№78 Симферопольского судебного района (Симферопольский муниципальный район) Республики Крым (Республика Крым, г. Симферополь, ул. Куйбышева, 58-Д) Поверенная Н.Х.,</w:t>
      </w:r>
    </w:p>
    <w:p w:rsidR="00EF234F" w:rsidRPr="00EF234F" w:rsidP="00EF234F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EF234F">
        <w:rPr>
          <w:rFonts w:eastAsia="Calibri"/>
          <w:sz w:val="28"/>
          <w:szCs w:val="28"/>
          <w:lang w:eastAsia="en-US"/>
        </w:rPr>
        <w:t xml:space="preserve">при секретаре – </w:t>
      </w:r>
      <w:r>
        <w:rPr>
          <w:rFonts w:eastAsia="Calibri"/>
          <w:sz w:val="28"/>
          <w:szCs w:val="28"/>
          <w:lang w:eastAsia="en-US"/>
        </w:rPr>
        <w:t>Бучко Е.В.,</w:t>
      </w:r>
    </w:p>
    <w:p w:rsidR="00EF234F" w:rsidRPr="00EF234F" w:rsidP="00EF234F">
      <w:pPr>
        <w:jc w:val="both"/>
        <w:rPr>
          <w:sz w:val="28"/>
          <w:szCs w:val="28"/>
        </w:rPr>
      </w:pPr>
      <w:r w:rsidRPr="00EF234F">
        <w:rPr>
          <w:sz w:val="28"/>
          <w:szCs w:val="28"/>
        </w:rPr>
        <w:t>рассмотрев в открытом судебном заседании гражданское дело по исковому заявлению  Публичного акционерного общества Страховая компания «Росгосстрах» к Магомедову Т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 М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, третьи лица </w:t>
      </w:r>
      <w:r w:rsidRPr="00EF234F">
        <w:rPr>
          <w:sz w:val="28"/>
          <w:szCs w:val="28"/>
        </w:rPr>
        <w:t>Ионкин</w:t>
      </w:r>
      <w:r w:rsidRPr="00EF234F">
        <w:rPr>
          <w:sz w:val="28"/>
          <w:szCs w:val="28"/>
        </w:rPr>
        <w:t xml:space="preserve"> Е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 В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, Общество с ограниченной ответственностью  Страховое общество «ВЕРНА», </w:t>
      </w:r>
      <w:r w:rsidRPr="00EF234F">
        <w:rPr>
          <w:sz w:val="28"/>
          <w:szCs w:val="28"/>
        </w:rPr>
        <w:t>Медетов</w:t>
      </w:r>
      <w:r w:rsidRPr="00EF234F">
        <w:rPr>
          <w:sz w:val="28"/>
          <w:szCs w:val="28"/>
        </w:rPr>
        <w:t xml:space="preserve"> А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 М</w:t>
      </w:r>
      <w:r w:rsidR="00350629">
        <w:rPr>
          <w:sz w:val="28"/>
          <w:szCs w:val="28"/>
        </w:rPr>
        <w:t>.</w:t>
      </w:r>
      <w:r w:rsidRPr="00EF234F">
        <w:rPr>
          <w:sz w:val="28"/>
          <w:szCs w:val="28"/>
        </w:rPr>
        <w:t xml:space="preserve"> </w:t>
      </w:r>
      <w:r w:rsidRPr="00EF234F">
        <w:rPr>
          <w:sz w:val="28"/>
          <w:szCs w:val="28"/>
        </w:rPr>
        <w:t>и ООО</w:t>
      </w:r>
      <w:r w:rsidRPr="00EF234F">
        <w:rPr>
          <w:sz w:val="28"/>
          <w:szCs w:val="28"/>
        </w:rPr>
        <w:t xml:space="preserve"> «Правовой центр </w:t>
      </w:r>
      <w:r w:rsidRPr="00EF234F">
        <w:rPr>
          <w:sz w:val="28"/>
          <w:szCs w:val="28"/>
        </w:rPr>
        <w:t>ГудЭксперт</w:t>
      </w:r>
      <w:r w:rsidRPr="00EF234F">
        <w:rPr>
          <w:sz w:val="28"/>
          <w:szCs w:val="28"/>
        </w:rPr>
        <w:t xml:space="preserve">-Краснодар» о взыскании суммы страхового возмещения в порядке регресса,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EF234F" w:rsidR="00EF234F">
        <w:rPr>
          <w:sz w:val="28"/>
          <w:szCs w:val="28"/>
        </w:rPr>
        <w:t>Публичного акционерного общества Страховая компания «Росгосстрах» к Магомедову Т</w:t>
      </w:r>
      <w:r w:rsidR="00350629">
        <w:rPr>
          <w:sz w:val="28"/>
          <w:szCs w:val="28"/>
        </w:rPr>
        <w:t>.</w:t>
      </w:r>
      <w:r w:rsidRPr="00EF234F" w:rsidR="00EF234F">
        <w:rPr>
          <w:sz w:val="28"/>
          <w:szCs w:val="28"/>
        </w:rPr>
        <w:t xml:space="preserve"> М</w:t>
      </w:r>
      <w:r w:rsidR="00350629">
        <w:rPr>
          <w:sz w:val="28"/>
          <w:szCs w:val="28"/>
        </w:rPr>
        <w:t>.</w:t>
      </w:r>
      <w:r w:rsidRPr="005A6002" w:rsidR="00EF234F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EF234F" w:rsidR="00EF234F">
        <w:rPr>
          <w:sz w:val="28"/>
          <w:szCs w:val="28"/>
        </w:rPr>
        <w:t>Магомедов</w:t>
      </w:r>
      <w:r w:rsidR="00EF234F">
        <w:rPr>
          <w:sz w:val="28"/>
          <w:szCs w:val="28"/>
        </w:rPr>
        <w:t>а Т</w:t>
      </w:r>
      <w:r w:rsidR="00350629">
        <w:rPr>
          <w:sz w:val="28"/>
          <w:szCs w:val="28"/>
        </w:rPr>
        <w:t>.</w:t>
      </w:r>
      <w:r w:rsidR="00EF234F">
        <w:rPr>
          <w:sz w:val="28"/>
          <w:szCs w:val="28"/>
        </w:rPr>
        <w:t xml:space="preserve"> М</w:t>
      </w:r>
      <w:r w:rsidR="00350629">
        <w:rPr>
          <w:sz w:val="28"/>
          <w:szCs w:val="28"/>
        </w:rPr>
        <w:t>.</w:t>
      </w:r>
      <w:r w:rsidRPr="005A6002" w:rsidR="00EF234F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EF234F" w:rsidR="00EF234F">
        <w:rPr>
          <w:sz w:val="28"/>
          <w:szCs w:val="28"/>
        </w:rPr>
        <w:t>Публичного акционерного общества Страховая компания «Росгосстрах»</w:t>
      </w:r>
      <w:r>
        <w:rPr>
          <w:sz w:val="28"/>
          <w:szCs w:val="28"/>
        </w:rPr>
        <w:t xml:space="preserve">, в порядке регрессного требования, </w:t>
      </w:r>
      <w:r w:rsidRPr="009A3846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выплаченного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 w:rsidR="00350629">
        <w:rPr>
          <w:sz w:val="28"/>
          <w:szCs w:val="28"/>
        </w:rPr>
        <w:t xml:space="preserve">ДД.ММ.ГГГГ </w:t>
      </w:r>
      <w:r>
        <w:rPr>
          <w:sz w:val="28"/>
          <w:szCs w:val="28"/>
        </w:rPr>
        <w:t xml:space="preserve">в размере </w:t>
      </w:r>
      <w:r w:rsidR="00350629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рублей 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350629">
        <w:rPr>
          <w:sz w:val="28"/>
          <w:szCs w:val="28"/>
        </w:rPr>
        <w:t>&lt;данные изъяты&gt;</w:t>
      </w:r>
      <w:r w:rsidR="00350629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350629">
        <w:rPr>
          <w:sz w:val="28"/>
          <w:szCs w:val="28"/>
        </w:rPr>
        <w:t xml:space="preserve">&lt;данные изъяты&gt; </w:t>
      </w:r>
      <w:r w:rsidRPr="00D717A6">
        <w:rPr>
          <w:sz w:val="28"/>
          <w:szCs w:val="28"/>
        </w:rPr>
        <w:t>рубл</w:t>
      </w:r>
      <w:r w:rsidR="00F02010"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EF234F">
        <w:rPr>
          <w:sz w:val="28"/>
          <w:szCs w:val="28"/>
        </w:rPr>
        <w:t>5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EF234F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EF234F" w:rsidP="00207DE8">
      <w:pPr>
        <w:jc w:val="both"/>
        <w:rPr>
          <w:sz w:val="28"/>
          <w:szCs w:val="28"/>
        </w:rPr>
      </w:pPr>
    </w:p>
    <w:p w:rsidR="00EF234F" w:rsidP="00EF234F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EF23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F234F" w:rsidRPr="00EF234F" w:rsidP="00EF23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EF234F" w:rsidRPr="00EF234F" w:rsidP="00EF234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EF234F" w:rsidP="00EF234F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2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62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50629"/>
    <w:rsid w:val="0037514E"/>
    <w:rsid w:val="003A6B0D"/>
    <w:rsid w:val="003F5CAF"/>
    <w:rsid w:val="0041445C"/>
    <w:rsid w:val="0044790B"/>
    <w:rsid w:val="00454EE1"/>
    <w:rsid w:val="00465783"/>
    <w:rsid w:val="00481CA9"/>
    <w:rsid w:val="00497B3B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4584F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D313F"/>
    <w:rsid w:val="00CF39BE"/>
    <w:rsid w:val="00D10E54"/>
    <w:rsid w:val="00D225F7"/>
    <w:rsid w:val="00D31132"/>
    <w:rsid w:val="00D36466"/>
    <w:rsid w:val="00D571BF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C0CD8"/>
    <w:rsid w:val="00EC6C61"/>
    <w:rsid w:val="00EF234F"/>
    <w:rsid w:val="00F02010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EF23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F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0470-64FD-49E1-A9CB-A00CAB20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