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532335" w:rsidP="00B95B49">
      <w:pPr>
        <w:pStyle w:val="Heading1"/>
        <w:numPr>
          <w:ilvl w:val="0"/>
          <w:numId w:val="2"/>
        </w:numPr>
        <w:jc w:val="right"/>
        <w:rPr>
          <w:rFonts w:ascii="Times New Roman" w:hAnsi="Times New Roman" w:cs="Times New Roman"/>
          <w:b w:val="0"/>
          <w:szCs w:val="28"/>
        </w:rPr>
      </w:pPr>
      <w:r w:rsidRPr="00532335">
        <w:rPr>
          <w:rFonts w:ascii="Times New Roman" w:hAnsi="Times New Roman" w:cs="Times New Roman"/>
          <w:b w:val="0"/>
          <w:szCs w:val="28"/>
        </w:rPr>
        <w:t>Дело №</w:t>
      </w:r>
      <w:r w:rsidRPr="00532335" w:rsidR="003273FD">
        <w:rPr>
          <w:rFonts w:ascii="Times New Roman" w:hAnsi="Times New Roman" w:cs="Times New Roman"/>
          <w:b w:val="0"/>
          <w:szCs w:val="28"/>
        </w:rPr>
        <w:t>0</w:t>
      </w:r>
      <w:r w:rsidRPr="00532335" w:rsidR="00B95B49">
        <w:rPr>
          <w:rFonts w:ascii="Times New Roman" w:hAnsi="Times New Roman" w:cs="Times New Roman"/>
          <w:b w:val="0"/>
          <w:szCs w:val="28"/>
        </w:rPr>
        <w:t>2-0</w:t>
      </w:r>
      <w:r w:rsidRPr="00532335" w:rsidR="00600356">
        <w:rPr>
          <w:rFonts w:ascii="Times New Roman" w:hAnsi="Times New Roman" w:cs="Times New Roman"/>
          <w:b w:val="0"/>
          <w:szCs w:val="28"/>
        </w:rPr>
        <w:t>0</w:t>
      </w:r>
      <w:r w:rsidRPr="00532335" w:rsidR="0042786B">
        <w:rPr>
          <w:rFonts w:ascii="Times New Roman" w:hAnsi="Times New Roman" w:cs="Times New Roman"/>
          <w:b w:val="0"/>
          <w:szCs w:val="28"/>
        </w:rPr>
        <w:t>30</w:t>
      </w:r>
      <w:r w:rsidRPr="00532335">
        <w:rPr>
          <w:rFonts w:ascii="Times New Roman" w:hAnsi="Times New Roman" w:cs="Times New Roman"/>
          <w:b w:val="0"/>
          <w:szCs w:val="28"/>
        </w:rPr>
        <w:t>/</w:t>
      </w:r>
      <w:r w:rsidRPr="00532335" w:rsidR="00B95B49">
        <w:rPr>
          <w:rFonts w:ascii="Times New Roman" w:hAnsi="Times New Roman" w:cs="Times New Roman"/>
          <w:b w:val="0"/>
          <w:szCs w:val="28"/>
        </w:rPr>
        <w:t>7</w:t>
      </w:r>
      <w:r w:rsidRPr="00532335" w:rsidR="008A5AAA">
        <w:rPr>
          <w:rFonts w:ascii="Times New Roman" w:hAnsi="Times New Roman" w:cs="Times New Roman"/>
          <w:b w:val="0"/>
          <w:szCs w:val="28"/>
        </w:rPr>
        <w:t>6</w:t>
      </w:r>
      <w:r w:rsidRPr="00532335" w:rsidR="00B95B49">
        <w:rPr>
          <w:rFonts w:ascii="Times New Roman" w:hAnsi="Times New Roman" w:cs="Times New Roman"/>
          <w:b w:val="0"/>
          <w:szCs w:val="28"/>
        </w:rPr>
        <w:t>/</w:t>
      </w:r>
      <w:r w:rsidRPr="00532335">
        <w:rPr>
          <w:rFonts w:ascii="Times New Roman" w:hAnsi="Times New Roman" w:cs="Times New Roman"/>
          <w:b w:val="0"/>
          <w:szCs w:val="28"/>
        </w:rPr>
        <w:t>201</w:t>
      </w:r>
      <w:r w:rsidRPr="00532335" w:rsidR="00600356">
        <w:rPr>
          <w:rFonts w:ascii="Times New Roman" w:hAnsi="Times New Roman" w:cs="Times New Roman"/>
          <w:b w:val="0"/>
          <w:szCs w:val="28"/>
        </w:rPr>
        <w:t>9</w:t>
      </w:r>
    </w:p>
    <w:p w:rsidR="006A4FBC" w:rsidRPr="00532335" w:rsidP="006A4FBC">
      <w:pPr>
        <w:tabs>
          <w:tab w:val="left" w:pos="0"/>
        </w:tabs>
        <w:jc w:val="center"/>
        <w:rPr>
          <w:sz w:val="28"/>
          <w:szCs w:val="28"/>
        </w:rPr>
      </w:pPr>
    </w:p>
    <w:p w:rsidR="00B95B49" w:rsidRPr="00532335" w:rsidP="006A4FBC">
      <w:pPr>
        <w:tabs>
          <w:tab w:val="left" w:pos="0"/>
        </w:tabs>
        <w:jc w:val="center"/>
        <w:rPr>
          <w:sz w:val="28"/>
          <w:szCs w:val="28"/>
        </w:rPr>
      </w:pPr>
      <w:r w:rsidRPr="00532335">
        <w:rPr>
          <w:sz w:val="28"/>
          <w:szCs w:val="28"/>
        </w:rPr>
        <w:t xml:space="preserve">                </w:t>
      </w:r>
      <w:r w:rsidRPr="00532335">
        <w:rPr>
          <w:sz w:val="28"/>
          <w:szCs w:val="28"/>
        </w:rPr>
        <w:t>РЕШЕНИЕ</w:t>
      </w:r>
    </w:p>
    <w:p w:rsidR="006162D1" w:rsidRPr="00532335" w:rsidP="006A4FBC">
      <w:pPr>
        <w:tabs>
          <w:tab w:val="left" w:pos="0"/>
        </w:tabs>
        <w:jc w:val="center"/>
        <w:rPr>
          <w:sz w:val="28"/>
          <w:szCs w:val="28"/>
        </w:rPr>
      </w:pPr>
      <w:r w:rsidRPr="00532335">
        <w:rPr>
          <w:sz w:val="28"/>
          <w:szCs w:val="28"/>
        </w:rPr>
        <w:t xml:space="preserve">               </w:t>
      </w:r>
      <w:r w:rsidRPr="00532335" w:rsidR="00B95B49">
        <w:rPr>
          <w:sz w:val="28"/>
          <w:szCs w:val="28"/>
        </w:rPr>
        <w:t>ИМЕНЕМ РОССИЙСКОЙ ФЕДЕРАЦИИ</w:t>
      </w:r>
    </w:p>
    <w:p w:rsidR="00B16E40" w:rsidRPr="00532335" w:rsidP="00F7049E">
      <w:pPr>
        <w:ind w:left="284" w:firstLine="567"/>
        <w:jc w:val="both"/>
        <w:rPr>
          <w:sz w:val="28"/>
          <w:szCs w:val="28"/>
        </w:rPr>
      </w:pPr>
    </w:p>
    <w:p w:rsidR="00AA4BAD" w:rsidRPr="00532335" w:rsidP="00F7049E">
      <w:pPr>
        <w:ind w:left="284" w:firstLine="567"/>
        <w:jc w:val="both"/>
        <w:rPr>
          <w:sz w:val="28"/>
          <w:szCs w:val="28"/>
        </w:rPr>
      </w:pPr>
      <w:r w:rsidRPr="00532335">
        <w:rPr>
          <w:sz w:val="28"/>
          <w:szCs w:val="28"/>
        </w:rPr>
        <w:t>13 февраля 2019</w:t>
      </w:r>
      <w:r w:rsidRPr="00532335" w:rsidR="000C1EBD">
        <w:rPr>
          <w:sz w:val="28"/>
          <w:szCs w:val="28"/>
        </w:rPr>
        <w:t xml:space="preserve"> года</w:t>
      </w:r>
      <w:r w:rsidRPr="00532335" w:rsidR="00B3799E">
        <w:rPr>
          <w:sz w:val="28"/>
          <w:szCs w:val="28"/>
        </w:rPr>
        <w:t xml:space="preserve">                                       </w:t>
      </w:r>
      <w:r w:rsidRPr="00532335">
        <w:rPr>
          <w:sz w:val="28"/>
          <w:szCs w:val="28"/>
        </w:rPr>
        <w:t xml:space="preserve">              </w:t>
      </w:r>
      <w:r w:rsidRPr="00532335" w:rsidR="00EA4FE2">
        <w:rPr>
          <w:sz w:val="28"/>
          <w:szCs w:val="28"/>
        </w:rPr>
        <w:t xml:space="preserve">      </w:t>
      </w:r>
      <w:r w:rsidRPr="00532335">
        <w:rPr>
          <w:sz w:val="28"/>
          <w:szCs w:val="28"/>
        </w:rPr>
        <w:t xml:space="preserve">     </w:t>
      </w:r>
      <w:r w:rsidRPr="00532335" w:rsidR="00B3799E">
        <w:rPr>
          <w:sz w:val="28"/>
          <w:szCs w:val="28"/>
        </w:rPr>
        <w:t>г. Симферополь</w:t>
      </w:r>
    </w:p>
    <w:p w:rsidR="001D1DFB" w:rsidRPr="00532335" w:rsidP="003273FD">
      <w:pPr>
        <w:ind w:left="284" w:right="-285" w:firstLine="567"/>
        <w:jc w:val="both"/>
        <w:rPr>
          <w:sz w:val="28"/>
          <w:szCs w:val="28"/>
        </w:rPr>
      </w:pPr>
      <w:r w:rsidRPr="00532335">
        <w:rPr>
          <w:sz w:val="28"/>
          <w:szCs w:val="28"/>
        </w:rPr>
        <w:t xml:space="preserve">Мировой судья судебного участка №76 Симферопольского судебного района (Симферопольский муниципальный район) Республики Крым Сьянова Т.С., </w:t>
      </w:r>
    </w:p>
    <w:p w:rsidR="001D1DFB" w:rsidRPr="00532335" w:rsidP="003273FD">
      <w:pPr>
        <w:ind w:left="284" w:right="-285"/>
        <w:jc w:val="both"/>
        <w:rPr>
          <w:sz w:val="28"/>
          <w:szCs w:val="28"/>
        </w:rPr>
      </w:pPr>
      <w:r w:rsidRPr="00532335">
        <w:rPr>
          <w:sz w:val="28"/>
          <w:szCs w:val="28"/>
        </w:rPr>
        <w:t xml:space="preserve">при секретаре – </w:t>
      </w:r>
      <w:r w:rsidRPr="00532335" w:rsidR="00A22151">
        <w:rPr>
          <w:sz w:val="28"/>
          <w:szCs w:val="28"/>
        </w:rPr>
        <w:t>Костецкой И.Б</w:t>
      </w:r>
      <w:r w:rsidRPr="00532335">
        <w:rPr>
          <w:sz w:val="28"/>
          <w:szCs w:val="28"/>
        </w:rPr>
        <w:t>.,</w:t>
      </w:r>
    </w:p>
    <w:p w:rsidR="007703C0" w:rsidRPr="00532335" w:rsidP="007703C0">
      <w:pPr>
        <w:ind w:left="284" w:right="-285"/>
        <w:jc w:val="both"/>
        <w:rPr>
          <w:sz w:val="28"/>
          <w:szCs w:val="28"/>
        </w:rPr>
      </w:pPr>
      <w:r w:rsidRPr="00532335">
        <w:rPr>
          <w:sz w:val="28"/>
          <w:szCs w:val="28"/>
        </w:rPr>
        <w:t>с участием представителя истца: Ванишевой Я.А.,</w:t>
      </w:r>
    </w:p>
    <w:p w:rsidR="0021062A" w:rsidRPr="00532335" w:rsidP="007703C0">
      <w:pPr>
        <w:ind w:left="284" w:right="-285"/>
        <w:jc w:val="both"/>
        <w:rPr>
          <w:sz w:val="28"/>
          <w:szCs w:val="28"/>
        </w:rPr>
      </w:pPr>
      <w:r w:rsidRPr="00532335">
        <w:rPr>
          <w:sz w:val="28"/>
          <w:szCs w:val="28"/>
        </w:rPr>
        <w:t xml:space="preserve">ответчика: </w:t>
      </w:r>
      <w:r w:rsidRPr="00532335" w:rsidR="0042786B">
        <w:rPr>
          <w:sz w:val="28"/>
          <w:szCs w:val="28"/>
        </w:rPr>
        <w:t>Даниленко Т.И</w:t>
      </w:r>
      <w:r w:rsidRPr="00532335">
        <w:rPr>
          <w:sz w:val="28"/>
          <w:szCs w:val="28"/>
        </w:rPr>
        <w:t>.</w:t>
      </w:r>
    </w:p>
    <w:p w:rsidR="001D1DFB" w:rsidRPr="00532335" w:rsidP="003273FD">
      <w:pPr>
        <w:ind w:left="284" w:right="-285"/>
        <w:jc w:val="both"/>
        <w:rPr>
          <w:sz w:val="28"/>
          <w:szCs w:val="28"/>
        </w:rPr>
      </w:pPr>
      <w:r w:rsidRPr="00532335">
        <w:rPr>
          <w:sz w:val="28"/>
          <w:szCs w:val="28"/>
        </w:rPr>
        <w:t xml:space="preserve">рассмотрев в открытом судебном заседании гражданское дело по иску </w:t>
      </w:r>
      <w:r w:rsidRPr="00532335" w:rsidR="007703C0">
        <w:rPr>
          <w:sz w:val="28"/>
          <w:szCs w:val="28"/>
        </w:rPr>
        <w:t xml:space="preserve">Товарищества собственников недвижимости «Лесное» к </w:t>
      </w:r>
      <w:r w:rsidRPr="00532335" w:rsidR="0042786B">
        <w:rPr>
          <w:sz w:val="28"/>
          <w:szCs w:val="28"/>
        </w:rPr>
        <w:t xml:space="preserve">Даниленко </w:t>
      </w:r>
      <w:r w:rsidR="007D20E3">
        <w:rPr>
          <w:sz w:val="28"/>
          <w:szCs w:val="28"/>
        </w:rPr>
        <w:t>***</w:t>
      </w:r>
      <w:r w:rsidRPr="00532335" w:rsidR="007703C0">
        <w:rPr>
          <w:sz w:val="28"/>
          <w:szCs w:val="28"/>
        </w:rPr>
        <w:t xml:space="preserve"> о взыскании задолженности</w:t>
      </w:r>
      <w:r w:rsidRPr="00532335">
        <w:rPr>
          <w:sz w:val="28"/>
          <w:szCs w:val="28"/>
        </w:rPr>
        <w:t xml:space="preserve">, </w:t>
      </w:r>
    </w:p>
    <w:p w:rsidR="00B16E40" w:rsidRPr="00532335" w:rsidP="003273FD">
      <w:pPr>
        <w:ind w:left="284" w:right="-285"/>
        <w:jc w:val="both"/>
        <w:rPr>
          <w:sz w:val="28"/>
          <w:szCs w:val="28"/>
        </w:rPr>
      </w:pPr>
    </w:p>
    <w:p w:rsidR="00B16E40" w:rsidRPr="00532335" w:rsidP="00B16E40">
      <w:pPr>
        <w:ind w:left="284" w:right="-285"/>
        <w:jc w:val="center"/>
        <w:rPr>
          <w:sz w:val="28"/>
          <w:szCs w:val="28"/>
        </w:rPr>
      </w:pPr>
      <w:r w:rsidRPr="00532335">
        <w:rPr>
          <w:sz w:val="28"/>
          <w:szCs w:val="28"/>
        </w:rPr>
        <w:t>УСТАНОВИЛ</w:t>
      </w:r>
    </w:p>
    <w:p w:rsidR="00B16E40" w:rsidRPr="00532335" w:rsidP="00B16E40">
      <w:pPr>
        <w:ind w:left="284" w:right="-285"/>
        <w:jc w:val="both"/>
        <w:rPr>
          <w:sz w:val="28"/>
          <w:szCs w:val="28"/>
        </w:rPr>
      </w:pPr>
    </w:p>
    <w:p w:rsidR="00B16E40" w:rsidRPr="00532335" w:rsidP="00F710A9">
      <w:pPr>
        <w:ind w:left="284" w:right="-285" w:firstLine="567"/>
        <w:jc w:val="both"/>
        <w:rPr>
          <w:sz w:val="28"/>
          <w:szCs w:val="28"/>
        </w:rPr>
      </w:pPr>
      <w:r w:rsidRPr="00532335">
        <w:rPr>
          <w:sz w:val="28"/>
          <w:szCs w:val="28"/>
        </w:rPr>
        <w:t>15.01.2019 г. истец обратился к мировому судье с указанным иском, в котором просит взыскать с ответчика в пользу истца пеню за просрочку оплаты по членским взносам  за 2016 год в размере 9036 рублей 20 коп., за 2017 год в размере 4600 рублей 70 коп., за 2018 год в размере 1761 рублей 27 коп., задолженность по целевому взносу на оплату работ по межеванию и постановке земель на кадастровый учет в размере 3000 рублей 00 копеек, проценты за пользование чужими денежными средствами в размере 776 рублей 57 копейку, государственную пошлину в размере 766 рублей 99 копеек, а всего взыскать 19941 рублей 73 копеек, мотивируя свои требования тем, что ответчик является членом ТСН «Лесное», и имеет в собственности земельный участок №</w:t>
      </w:r>
      <w:r w:rsidR="007D20E3">
        <w:rPr>
          <w:sz w:val="28"/>
          <w:szCs w:val="28"/>
        </w:rPr>
        <w:t>***</w:t>
      </w:r>
      <w:r w:rsidRPr="00532335">
        <w:rPr>
          <w:sz w:val="28"/>
          <w:szCs w:val="28"/>
        </w:rPr>
        <w:t>, при этом ответчик не выполнил свои обязательства по своевременной оплате членских и целевых взносов, в связи с чем</w:t>
      </w:r>
      <w:r w:rsidR="00532335">
        <w:rPr>
          <w:sz w:val="28"/>
          <w:szCs w:val="28"/>
        </w:rPr>
        <w:t>,</w:t>
      </w:r>
      <w:r w:rsidRPr="00532335">
        <w:rPr>
          <w:sz w:val="28"/>
          <w:szCs w:val="28"/>
        </w:rPr>
        <w:t xml:space="preserve"> у ответчика образовалась задолженность на сумму 1</w:t>
      </w:r>
      <w:r w:rsidRPr="00532335" w:rsidR="0010232A">
        <w:rPr>
          <w:sz w:val="28"/>
          <w:szCs w:val="28"/>
        </w:rPr>
        <w:t>9174</w:t>
      </w:r>
      <w:r w:rsidRPr="00532335">
        <w:rPr>
          <w:sz w:val="28"/>
          <w:szCs w:val="28"/>
        </w:rPr>
        <w:t xml:space="preserve"> руб. </w:t>
      </w:r>
      <w:r w:rsidRPr="00532335" w:rsidR="0010232A">
        <w:rPr>
          <w:sz w:val="28"/>
          <w:szCs w:val="28"/>
        </w:rPr>
        <w:t>74</w:t>
      </w:r>
      <w:r w:rsidRPr="00532335">
        <w:rPr>
          <w:sz w:val="28"/>
          <w:szCs w:val="28"/>
        </w:rPr>
        <w:t xml:space="preserve"> коп. Так же истец просит взыскать с ответчика государственную пошлину в размере </w:t>
      </w:r>
      <w:r w:rsidRPr="00532335" w:rsidR="0010232A">
        <w:rPr>
          <w:sz w:val="28"/>
          <w:szCs w:val="28"/>
        </w:rPr>
        <w:t>766 рублей 99 копеек.</w:t>
      </w:r>
    </w:p>
    <w:p w:rsidR="00B16E40" w:rsidRPr="00532335" w:rsidP="00F710A9">
      <w:pPr>
        <w:ind w:left="284" w:right="-285" w:firstLine="567"/>
        <w:jc w:val="both"/>
        <w:rPr>
          <w:sz w:val="28"/>
          <w:szCs w:val="28"/>
        </w:rPr>
      </w:pPr>
      <w:r w:rsidRPr="00532335">
        <w:rPr>
          <w:sz w:val="28"/>
          <w:szCs w:val="28"/>
        </w:rPr>
        <w:t>В судебном заседании представител</w:t>
      </w:r>
      <w:r w:rsidRPr="00532335" w:rsidR="0010232A">
        <w:rPr>
          <w:sz w:val="28"/>
          <w:szCs w:val="28"/>
        </w:rPr>
        <w:t>ь</w:t>
      </w:r>
      <w:r w:rsidRPr="00532335">
        <w:rPr>
          <w:sz w:val="28"/>
          <w:szCs w:val="28"/>
        </w:rPr>
        <w:t xml:space="preserve"> истца Ванишева Я.А., действующая на основании доверенности, исковые требования поддержал</w:t>
      </w:r>
      <w:r w:rsidRPr="00532335" w:rsidR="0010232A">
        <w:rPr>
          <w:sz w:val="28"/>
          <w:szCs w:val="28"/>
        </w:rPr>
        <w:t>а</w:t>
      </w:r>
      <w:r w:rsidRPr="00532335">
        <w:rPr>
          <w:sz w:val="28"/>
          <w:szCs w:val="28"/>
        </w:rPr>
        <w:t>, просил</w:t>
      </w:r>
      <w:r w:rsidRPr="00532335" w:rsidR="00A32A72">
        <w:rPr>
          <w:sz w:val="28"/>
          <w:szCs w:val="28"/>
        </w:rPr>
        <w:t xml:space="preserve">а </w:t>
      </w:r>
      <w:r w:rsidRPr="00532335" w:rsidR="0010232A">
        <w:rPr>
          <w:sz w:val="28"/>
          <w:szCs w:val="28"/>
        </w:rPr>
        <w:t>исковые требования удовлетворить в полном объеме</w:t>
      </w:r>
      <w:r w:rsidRPr="00532335">
        <w:rPr>
          <w:sz w:val="28"/>
          <w:szCs w:val="28"/>
        </w:rPr>
        <w:t xml:space="preserve">.  </w:t>
      </w:r>
    </w:p>
    <w:p w:rsidR="00B16E40" w:rsidRPr="00532335" w:rsidP="00F710A9">
      <w:pPr>
        <w:ind w:left="284" w:right="-285" w:firstLine="567"/>
        <w:jc w:val="both"/>
        <w:rPr>
          <w:sz w:val="28"/>
          <w:szCs w:val="28"/>
        </w:rPr>
      </w:pPr>
      <w:r w:rsidRPr="00532335">
        <w:rPr>
          <w:sz w:val="28"/>
          <w:szCs w:val="28"/>
        </w:rPr>
        <w:t xml:space="preserve">В судебном заседании </w:t>
      </w:r>
      <w:r w:rsidRPr="00532335" w:rsidR="0010232A">
        <w:rPr>
          <w:sz w:val="28"/>
          <w:szCs w:val="28"/>
        </w:rPr>
        <w:t xml:space="preserve">ответчик </w:t>
      </w:r>
      <w:r w:rsidRPr="00532335">
        <w:rPr>
          <w:sz w:val="28"/>
          <w:szCs w:val="28"/>
        </w:rPr>
        <w:t>исковые требования не признала в полном объеме</w:t>
      </w:r>
      <w:r w:rsidRPr="00532335" w:rsidR="00A32A72">
        <w:rPr>
          <w:sz w:val="28"/>
          <w:szCs w:val="28"/>
        </w:rPr>
        <w:t>, пояснила, что пеня установлена незаконно</w:t>
      </w:r>
      <w:r w:rsidRPr="00532335">
        <w:rPr>
          <w:sz w:val="28"/>
          <w:szCs w:val="28"/>
        </w:rPr>
        <w:t>, просила в удовлетворении исковых требований отказать полностью.</w:t>
      </w:r>
      <w:r w:rsidRPr="00532335" w:rsidR="006E1C52">
        <w:rPr>
          <w:sz w:val="28"/>
          <w:szCs w:val="28"/>
        </w:rPr>
        <w:t xml:space="preserve"> Кроме того пояснила, что</w:t>
      </w:r>
      <w:r w:rsidRPr="00532335">
        <w:rPr>
          <w:sz w:val="28"/>
          <w:szCs w:val="28"/>
        </w:rPr>
        <w:t xml:space="preserve"> </w:t>
      </w:r>
      <w:r w:rsidRPr="00532335" w:rsidR="006E1C52">
        <w:rPr>
          <w:sz w:val="28"/>
          <w:szCs w:val="28"/>
        </w:rPr>
        <w:t>с исковыми требованиями о признании решений общего собрания от 25 октября 2015 года, от 20 декабря 2015 года, от 02 февраля 2017 года, от 13 мая 2018 года недействительными она не обращалась</w:t>
      </w:r>
    </w:p>
    <w:p w:rsidR="00B16E40" w:rsidRPr="00532335" w:rsidP="00F710A9">
      <w:pPr>
        <w:ind w:left="284" w:right="-285" w:firstLine="567"/>
        <w:jc w:val="both"/>
        <w:rPr>
          <w:sz w:val="28"/>
          <w:szCs w:val="28"/>
        </w:rPr>
      </w:pPr>
      <w:r w:rsidRPr="00532335">
        <w:rPr>
          <w:sz w:val="28"/>
          <w:szCs w:val="28"/>
        </w:rPr>
        <w:t>Мировой судья, заслушав представител</w:t>
      </w:r>
      <w:r w:rsidRPr="00532335" w:rsidR="0010232A">
        <w:rPr>
          <w:sz w:val="28"/>
          <w:szCs w:val="28"/>
        </w:rPr>
        <w:t>я истца, ответчика</w:t>
      </w:r>
      <w:r w:rsidRPr="00532335">
        <w:rPr>
          <w:sz w:val="28"/>
          <w:szCs w:val="28"/>
        </w:rPr>
        <w:t>, изучив материалы дела, считает исковые требования истца законными и обоснованными, подлежащими удовлетворению частично, по следующим основаниям.</w:t>
      </w:r>
    </w:p>
    <w:p w:rsidR="00B16E40" w:rsidRPr="00532335" w:rsidP="00F710A9">
      <w:pPr>
        <w:ind w:left="284" w:right="-285" w:firstLine="567"/>
        <w:jc w:val="both"/>
        <w:rPr>
          <w:sz w:val="28"/>
          <w:szCs w:val="28"/>
        </w:rPr>
      </w:pPr>
      <w:r w:rsidRPr="00532335">
        <w:rPr>
          <w:sz w:val="28"/>
          <w:szCs w:val="28"/>
        </w:rPr>
        <w:t>Мировым судьей установлено, что ТСН «Лесное» состоит на учете в налоговом органе с 08.12.2014 года, что подтверждается Свидетельством серии 91 №000008385 (л.д. 9).</w:t>
      </w:r>
    </w:p>
    <w:p w:rsidR="0010232A" w:rsidRPr="00532335" w:rsidP="00F710A9">
      <w:pPr>
        <w:ind w:left="284" w:right="-285" w:firstLine="567"/>
        <w:jc w:val="both"/>
        <w:rPr>
          <w:sz w:val="28"/>
          <w:szCs w:val="28"/>
        </w:rPr>
      </w:pPr>
      <w:r w:rsidRPr="00532335">
        <w:rPr>
          <w:sz w:val="28"/>
          <w:szCs w:val="28"/>
        </w:rPr>
        <w:t xml:space="preserve">В Единый государственный реестр юридических лиц внесены сведения о регистрации Товарищества собственников недвижимости "Лесное" (л.д. </w:t>
      </w:r>
      <w:r w:rsidRPr="00532335">
        <w:rPr>
          <w:sz w:val="28"/>
          <w:szCs w:val="28"/>
        </w:rPr>
        <w:t>10)</w:t>
      </w:r>
      <w:r w:rsidRPr="00532335">
        <w:rPr>
          <w:sz w:val="28"/>
          <w:szCs w:val="28"/>
        </w:rPr>
        <w:t>.</w:t>
      </w:r>
    </w:p>
    <w:p w:rsidR="00B16E40" w:rsidRPr="00532335" w:rsidP="00F710A9">
      <w:pPr>
        <w:ind w:left="284" w:right="-285" w:firstLine="567"/>
        <w:jc w:val="both"/>
        <w:rPr>
          <w:sz w:val="28"/>
          <w:szCs w:val="28"/>
        </w:rPr>
      </w:pPr>
      <w:r w:rsidRPr="00532335">
        <w:rPr>
          <w:sz w:val="28"/>
          <w:szCs w:val="28"/>
        </w:rPr>
        <w:t xml:space="preserve">Даниленко </w:t>
      </w:r>
      <w:r w:rsidRPr="00532335">
        <w:rPr>
          <w:sz w:val="28"/>
          <w:szCs w:val="28"/>
        </w:rPr>
        <w:t>Т.И.</w:t>
      </w:r>
      <w:r w:rsidRPr="00532335">
        <w:rPr>
          <w:sz w:val="28"/>
          <w:szCs w:val="28"/>
        </w:rPr>
        <w:t xml:space="preserve"> 17.08.2009 года выдан государственный акт серии ЯЖ №8</w:t>
      </w:r>
      <w:r w:rsidRPr="00532335">
        <w:rPr>
          <w:sz w:val="28"/>
          <w:szCs w:val="28"/>
        </w:rPr>
        <w:t>4005</w:t>
      </w:r>
      <w:r w:rsidRPr="00532335">
        <w:rPr>
          <w:sz w:val="28"/>
          <w:szCs w:val="28"/>
        </w:rPr>
        <w:t xml:space="preserve">6  на право собственности на земельный участок общей площадью </w:t>
      </w:r>
      <w:r w:rsidR="007D20E3">
        <w:rPr>
          <w:sz w:val="28"/>
          <w:szCs w:val="28"/>
        </w:rPr>
        <w:t>***</w:t>
      </w:r>
      <w:r w:rsidRPr="00532335">
        <w:rPr>
          <w:sz w:val="28"/>
          <w:szCs w:val="28"/>
        </w:rPr>
        <w:t xml:space="preserve"> года. Земельный участок расположен на территории ОК СК «Лесное» Перовского сельского совета Симферопольского района,  целевое  назначение -  </w:t>
      </w:r>
      <w:r w:rsidRPr="00532335">
        <w:rPr>
          <w:sz w:val="28"/>
          <w:szCs w:val="28"/>
        </w:rPr>
        <w:t>для ведения садоводства (л.д. 1</w:t>
      </w:r>
      <w:r w:rsidRPr="00532335">
        <w:rPr>
          <w:sz w:val="28"/>
          <w:szCs w:val="28"/>
        </w:rPr>
        <w:t>2).</w:t>
      </w:r>
    </w:p>
    <w:p w:rsidR="00B16E40" w:rsidRPr="00532335" w:rsidP="00F710A9">
      <w:pPr>
        <w:ind w:left="284" w:right="-285" w:firstLine="567"/>
        <w:jc w:val="both"/>
        <w:rPr>
          <w:sz w:val="28"/>
          <w:szCs w:val="28"/>
        </w:rPr>
      </w:pPr>
      <w:r w:rsidRPr="00532335">
        <w:rPr>
          <w:sz w:val="28"/>
          <w:szCs w:val="28"/>
        </w:rPr>
        <w:t>В соответствии с п. 6.1 Устава Товарищества</w:t>
      </w:r>
      <w:r w:rsidRPr="00532335" w:rsidR="006C4DE0">
        <w:rPr>
          <w:sz w:val="28"/>
          <w:szCs w:val="28"/>
        </w:rPr>
        <w:t xml:space="preserve"> утвержденного Общим собранием членов ТСН «Лесное» от 15.05.2016 года</w:t>
      </w:r>
      <w:r w:rsidRPr="00532335">
        <w:rPr>
          <w:sz w:val="28"/>
          <w:szCs w:val="28"/>
        </w:rPr>
        <w:t xml:space="preserve">, в Товариществе с его членов  взимается три вида взносов: вступительные взносы, членские взносы, целевые взносы. Размер и сроки уплаты каждого вида взносов утверждаются общим собранием членов Товарищества по представлению правления (л.д. </w:t>
      </w:r>
      <w:r w:rsidRPr="00532335" w:rsidR="006C4DE0">
        <w:rPr>
          <w:sz w:val="28"/>
          <w:szCs w:val="28"/>
        </w:rPr>
        <w:t>55</w:t>
      </w:r>
      <w:r w:rsidRPr="00532335">
        <w:rPr>
          <w:sz w:val="28"/>
          <w:szCs w:val="28"/>
        </w:rPr>
        <w:t>).</w:t>
      </w:r>
    </w:p>
    <w:p w:rsidR="006C4DE0" w:rsidRPr="00532335" w:rsidP="00F710A9">
      <w:pPr>
        <w:ind w:left="284" w:right="-285" w:firstLine="567"/>
        <w:jc w:val="both"/>
        <w:rPr>
          <w:sz w:val="28"/>
          <w:szCs w:val="28"/>
        </w:rPr>
      </w:pPr>
      <w:r w:rsidRPr="00532335">
        <w:rPr>
          <w:sz w:val="28"/>
          <w:szCs w:val="28"/>
        </w:rPr>
        <w:t xml:space="preserve">В соответствии с п. 6.1 Устава Товарищества утвержденного Общим собранием членов ТСН «Лесное» от 13.05.2018 года, средства Товарищества образуются из вступительных, членских, целевых взносов и других поступлений в соответствии с решением общих собраний и законодательством Российской Федерации (л.д. </w:t>
      </w:r>
      <w:r w:rsidRPr="00532335" w:rsidR="00984507">
        <w:rPr>
          <w:sz w:val="28"/>
          <w:szCs w:val="28"/>
        </w:rPr>
        <w:t>82</w:t>
      </w:r>
      <w:r w:rsidRPr="00532335">
        <w:rPr>
          <w:sz w:val="28"/>
          <w:szCs w:val="28"/>
        </w:rPr>
        <w:t>).</w:t>
      </w:r>
    </w:p>
    <w:p w:rsidR="00984507" w:rsidRPr="00532335" w:rsidP="00A32A72">
      <w:pPr>
        <w:ind w:left="284" w:right="-285" w:firstLine="567"/>
        <w:jc w:val="both"/>
        <w:rPr>
          <w:sz w:val="28"/>
          <w:szCs w:val="28"/>
        </w:rPr>
      </w:pPr>
      <w:r w:rsidRPr="00532335">
        <w:rPr>
          <w:sz w:val="28"/>
          <w:szCs w:val="28"/>
        </w:rPr>
        <w:t>В соответствии с п. 5.2.5 Устава Товарищества</w:t>
      </w:r>
      <w:r w:rsidRPr="00532335">
        <w:rPr>
          <w:sz w:val="28"/>
          <w:szCs w:val="28"/>
        </w:rPr>
        <w:t xml:space="preserve"> утвержденного Общим собранием членов ТСН «Лесное» от 15.05.2016 года</w:t>
      </w:r>
      <w:r w:rsidRPr="00532335">
        <w:rPr>
          <w:sz w:val="28"/>
          <w:szCs w:val="28"/>
        </w:rPr>
        <w:t xml:space="preserve">, член товарищества обязан своевременно уплачивать установленные налоги, членские и целевые взносы, а также другие платежи, предусмотренные законодательством и Уставом, в размерах и в сроки, определяемые законодательством и общим собранием (л.д. </w:t>
      </w:r>
      <w:r w:rsidRPr="00532335">
        <w:rPr>
          <w:sz w:val="28"/>
          <w:szCs w:val="28"/>
        </w:rPr>
        <w:t>54</w:t>
      </w:r>
      <w:r w:rsidRPr="00532335">
        <w:rPr>
          <w:sz w:val="28"/>
          <w:szCs w:val="28"/>
        </w:rPr>
        <w:t xml:space="preserve">). </w:t>
      </w:r>
      <w:r w:rsidRPr="00532335" w:rsidR="00A32A72">
        <w:rPr>
          <w:sz w:val="28"/>
          <w:szCs w:val="28"/>
        </w:rPr>
        <w:t xml:space="preserve">Указанные требования содержатся и в </w:t>
      </w:r>
      <w:r w:rsidRPr="00532335">
        <w:rPr>
          <w:sz w:val="28"/>
          <w:szCs w:val="28"/>
        </w:rPr>
        <w:t xml:space="preserve">п. 4.10.10 Устава Товарищества утвержденного Общим собранием членов ТСН «Лесное» от 13.05.2018 года, </w:t>
      </w:r>
      <w:r w:rsidRPr="00532335" w:rsidR="00A32A72">
        <w:rPr>
          <w:sz w:val="28"/>
          <w:szCs w:val="28"/>
        </w:rPr>
        <w:t xml:space="preserve">согласно которого, </w:t>
      </w:r>
      <w:r w:rsidRPr="00532335">
        <w:rPr>
          <w:sz w:val="28"/>
          <w:szCs w:val="28"/>
        </w:rPr>
        <w:t xml:space="preserve">член товарищества обязан своевременно уплачивать вступительный, членские, целевые взносы и другие платежи, в размерах и сроки, установленные общим собранием Товарищества, субъектами Российской Федерации и органами местного самоуправления (л.д. 73). </w:t>
      </w:r>
    </w:p>
    <w:p w:rsidR="00B16E40" w:rsidRPr="00532335" w:rsidP="00F710A9">
      <w:pPr>
        <w:ind w:left="284" w:right="-285" w:firstLine="567"/>
        <w:jc w:val="both"/>
        <w:rPr>
          <w:sz w:val="28"/>
          <w:szCs w:val="28"/>
        </w:rPr>
      </w:pPr>
      <w:r w:rsidRPr="00532335">
        <w:rPr>
          <w:sz w:val="28"/>
          <w:szCs w:val="28"/>
        </w:rPr>
        <w:t>Решением общего собрания ТСН «Лесное» от 20 декабря 2015 года утвержден размер членских взносов на 2016 год в сумме 3540 руб. за один участок и порядок их уплаты поэтапно до 01 апреля 201</w:t>
      </w:r>
      <w:r w:rsidRPr="00532335" w:rsidR="00984507">
        <w:rPr>
          <w:sz w:val="28"/>
          <w:szCs w:val="28"/>
        </w:rPr>
        <w:t>6</w:t>
      </w:r>
      <w:r w:rsidRPr="00532335">
        <w:rPr>
          <w:sz w:val="28"/>
          <w:szCs w:val="28"/>
        </w:rPr>
        <w:t xml:space="preserve"> года, до 01 июля 2016 года, до 01 сентября 2016 года, установлена пеня в размере 0,5% от суммы задолженности за каждый день просрочки (л.д. </w:t>
      </w:r>
      <w:r w:rsidRPr="00532335" w:rsidR="00984507">
        <w:rPr>
          <w:sz w:val="28"/>
          <w:szCs w:val="28"/>
        </w:rPr>
        <w:t>17</w:t>
      </w:r>
      <w:r w:rsidRPr="00532335">
        <w:rPr>
          <w:sz w:val="28"/>
          <w:szCs w:val="28"/>
        </w:rPr>
        <w:t xml:space="preserve">). Ответчиком членский взнос в сумме 3540 руб. </w:t>
      </w:r>
      <w:r w:rsidRPr="00532335" w:rsidR="00D558E3">
        <w:rPr>
          <w:sz w:val="28"/>
          <w:szCs w:val="28"/>
        </w:rPr>
        <w:t>оплачен, а именно: 21.03.2016 года в размере 1370 рублей и 16.11.2018 года в размере 2170 рублей, данное обстоятельство не оспаривается (л.д. 4)</w:t>
      </w:r>
      <w:r w:rsidRPr="00532335">
        <w:rPr>
          <w:sz w:val="28"/>
          <w:szCs w:val="28"/>
        </w:rPr>
        <w:t>.</w:t>
      </w:r>
    </w:p>
    <w:p w:rsidR="00B16E40" w:rsidRPr="00532335" w:rsidP="00F710A9">
      <w:pPr>
        <w:ind w:left="284" w:right="-285" w:firstLine="567"/>
        <w:jc w:val="both"/>
        <w:rPr>
          <w:sz w:val="28"/>
          <w:szCs w:val="28"/>
        </w:rPr>
      </w:pPr>
      <w:r w:rsidRPr="00532335">
        <w:rPr>
          <w:sz w:val="28"/>
          <w:szCs w:val="28"/>
        </w:rPr>
        <w:t>Решением общего собрания ТСН «Лесное» от 02.02.2017 года утвержден размер членских взносов на 2017 год в сумме 36 руб. 91 коп. за одну сотку в месяц (442 руб. 92 коп. за одну сотку в год), срок оплаты – ежемесячно (ежеквартально) равными частями до 1 апреля 2017 года, до 1 июля 2017 года, и до 1 сентября 2017 года. Окончательный срок оплаты членских взносов 1 сентября 2017 года. Установлена пеня в размере 0,5% от суммы задолженности за каждый день просрочки (л.д. 2</w:t>
      </w:r>
      <w:r w:rsidRPr="00532335" w:rsidR="00984507">
        <w:rPr>
          <w:sz w:val="28"/>
          <w:szCs w:val="28"/>
        </w:rPr>
        <w:t>2-23</w:t>
      </w:r>
      <w:r w:rsidRPr="00532335">
        <w:rPr>
          <w:sz w:val="28"/>
          <w:szCs w:val="28"/>
        </w:rPr>
        <w:t xml:space="preserve">). </w:t>
      </w:r>
      <w:r w:rsidRPr="00532335" w:rsidR="00984507">
        <w:rPr>
          <w:sz w:val="28"/>
          <w:szCs w:val="28"/>
        </w:rPr>
        <w:t>Ответчиком членский взнос в сумме 2657,52 руб. оплачен</w:t>
      </w:r>
      <w:r w:rsidRPr="00532335" w:rsidR="00D558E3">
        <w:rPr>
          <w:sz w:val="28"/>
          <w:szCs w:val="28"/>
        </w:rPr>
        <w:t>, а именно:</w:t>
      </w:r>
      <w:r w:rsidRPr="00532335" w:rsidR="00984507">
        <w:rPr>
          <w:sz w:val="28"/>
          <w:szCs w:val="28"/>
        </w:rPr>
        <w:t xml:space="preserve"> </w:t>
      </w:r>
      <w:r w:rsidRPr="00532335" w:rsidR="00D558E3">
        <w:rPr>
          <w:sz w:val="28"/>
          <w:szCs w:val="28"/>
        </w:rPr>
        <w:t>11.10.2017 года в размере 1000 рублей и 16.11.2018 года в размере 1657 рублей 52 копеек</w:t>
      </w:r>
      <w:r w:rsidRPr="00532335" w:rsidR="00984507">
        <w:rPr>
          <w:sz w:val="28"/>
          <w:szCs w:val="28"/>
        </w:rPr>
        <w:t>, данное обстоятельство не оспаривается</w:t>
      </w:r>
      <w:r w:rsidRPr="00532335" w:rsidR="00D558E3">
        <w:rPr>
          <w:sz w:val="28"/>
          <w:szCs w:val="28"/>
        </w:rPr>
        <w:t xml:space="preserve"> (л.д. 4)</w:t>
      </w:r>
      <w:r w:rsidRPr="00532335">
        <w:rPr>
          <w:sz w:val="28"/>
          <w:szCs w:val="28"/>
        </w:rPr>
        <w:t>.</w:t>
      </w:r>
    </w:p>
    <w:p w:rsidR="00D558E3" w:rsidRPr="00532335" w:rsidP="00F710A9">
      <w:pPr>
        <w:ind w:left="284" w:right="-285" w:firstLine="567"/>
        <w:jc w:val="both"/>
        <w:rPr>
          <w:sz w:val="28"/>
          <w:szCs w:val="28"/>
        </w:rPr>
      </w:pPr>
      <w:r w:rsidRPr="00532335">
        <w:rPr>
          <w:sz w:val="28"/>
          <w:szCs w:val="28"/>
        </w:rPr>
        <w:t xml:space="preserve">Решением общего собрания ТСН «Лесное» №3-2018 от 13.05.2018 года утвержден размер членских взносов на 2018 год в размере 771 руб. 23 коп. за одну </w:t>
      </w:r>
      <w:r w:rsidRPr="00532335">
        <w:rPr>
          <w:sz w:val="28"/>
          <w:szCs w:val="28"/>
        </w:rPr>
        <w:t>сотку в год, срок оплаты – ежемесячно (ежеквартально) равными частями до 1 июля 2018 года, и до 1 сентября 2018 года. Установлена пеня в размере 0,5% от суммы задолженности за каждый день просрочки (л.д. 32-33). Ответчиком членский взнос в сумме 4627 руб. 38 коп. оплачен, а именно: 10.05.2018 года в размере 1000 рублей и 16.11.2018 года в размере 3627 рублей 38 копеек, данное обстоятельство не оспаривается (л.д. 5).</w:t>
      </w:r>
    </w:p>
    <w:p w:rsidR="00F42D4A" w:rsidRPr="00532335" w:rsidP="00F710A9">
      <w:pPr>
        <w:ind w:left="284" w:right="-285" w:firstLine="567"/>
        <w:jc w:val="both"/>
        <w:rPr>
          <w:sz w:val="28"/>
          <w:szCs w:val="28"/>
        </w:rPr>
      </w:pPr>
      <w:r w:rsidRPr="00532335">
        <w:rPr>
          <w:sz w:val="28"/>
          <w:szCs w:val="28"/>
        </w:rPr>
        <w:t>В соответствии с ч. 2 ст. 14 Федерального закона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обязанность по внесению взносов распространяется на всех членов товарищества.</w:t>
      </w:r>
    </w:p>
    <w:p w:rsidR="00C17D32" w:rsidRPr="00532335" w:rsidP="00F710A9">
      <w:pPr>
        <w:ind w:left="284" w:right="-285" w:firstLine="567"/>
        <w:jc w:val="both"/>
        <w:rPr>
          <w:sz w:val="28"/>
          <w:szCs w:val="28"/>
        </w:rPr>
      </w:pPr>
      <w:r w:rsidRPr="00532335">
        <w:rPr>
          <w:sz w:val="28"/>
          <w:szCs w:val="28"/>
        </w:rPr>
        <w:t>В соответствии со ст.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C17D32" w:rsidRPr="00532335" w:rsidP="00F710A9">
      <w:pPr>
        <w:ind w:left="284" w:right="-285" w:firstLine="567"/>
        <w:jc w:val="both"/>
        <w:rPr>
          <w:sz w:val="28"/>
          <w:szCs w:val="28"/>
        </w:rPr>
      </w:pPr>
      <w:r w:rsidRPr="00532335">
        <w:rPr>
          <w:sz w:val="28"/>
          <w:szCs w:val="28"/>
        </w:rPr>
        <w:t>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 17 ч.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п. 1 ст. 333 Гражданского кодекса Российской Федерации речь идет о необходимости установить баланс между применяемой к нарушителю мерой ответственности и оценкой действительного (а не возможного) размера ущерба.</w:t>
      </w:r>
    </w:p>
    <w:p w:rsidR="000D04F3" w:rsidRPr="00532335" w:rsidP="000D04F3">
      <w:pPr>
        <w:ind w:left="284" w:right="-285" w:firstLine="567"/>
        <w:jc w:val="both"/>
        <w:rPr>
          <w:sz w:val="28"/>
          <w:szCs w:val="28"/>
        </w:rPr>
      </w:pPr>
      <w:r w:rsidRPr="00532335">
        <w:rPr>
          <w:sz w:val="28"/>
          <w:szCs w:val="28"/>
        </w:rPr>
        <w:t>Следовательно,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ее несоразмерности последствиям нарушения обязательств независимо от того, является неустойка законной или договорной.</w:t>
      </w:r>
    </w:p>
    <w:p w:rsidR="000D04F3" w:rsidRPr="00532335" w:rsidP="000D04F3">
      <w:pPr>
        <w:ind w:left="284" w:right="-285" w:firstLine="567"/>
        <w:jc w:val="both"/>
        <w:rPr>
          <w:sz w:val="28"/>
          <w:szCs w:val="28"/>
        </w:rPr>
      </w:pPr>
      <w:r w:rsidRPr="00532335">
        <w:rPr>
          <w:sz w:val="28"/>
          <w:szCs w:val="28"/>
        </w:rPr>
        <w:t>Учитывая, что степень соразмерности заявленной истцом неустойки последствиям нарушения обязательства является оценочной категорией, только суд вправе дать оценку указанному критерию, исходя из своего внутреннего убеждения и обстоятельств конкретного дела.</w:t>
      </w:r>
    </w:p>
    <w:p w:rsidR="000D04F3" w:rsidRPr="00532335" w:rsidP="000D04F3">
      <w:pPr>
        <w:ind w:left="284" w:right="-285" w:firstLine="567"/>
        <w:jc w:val="both"/>
        <w:rPr>
          <w:sz w:val="28"/>
          <w:szCs w:val="28"/>
        </w:rPr>
      </w:pPr>
      <w:r w:rsidRPr="00532335">
        <w:rPr>
          <w:sz w:val="28"/>
          <w:szCs w:val="28"/>
        </w:rPr>
        <w:t>Мировой судья полагает, что при определении суммы неустойки с учетом положений статьи 333 Гражданского кодекса Российской Федерации, должны быть учтены все существенные обстоятельства дела, в том числе, степень выполнения обязательств должником, длительность допущенной ответчиком просрочки нарушения обязательства, последствия нарушения обязательства, размер неустойки, а также компенсационная природа неустойки.</w:t>
      </w:r>
    </w:p>
    <w:p w:rsidR="000D04F3" w:rsidRPr="00532335" w:rsidP="000D04F3">
      <w:pPr>
        <w:ind w:left="284" w:right="-285" w:firstLine="567"/>
        <w:jc w:val="both"/>
        <w:rPr>
          <w:sz w:val="28"/>
          <w:szCs w:val="28"/>
        </w:rPr>
      </w:pPr>
      <w:r w:rsidRPr="00532335">
        <w:rPr>
          <w:sz w:val="28"/>
          <w:szCs w:val="28"/>
        </w:rPr>
        <w:t xml:space="preserve">Согласно разъяснениям, содержащимся в пункте 70 Постановления Пленума Верховного Суда Российской Федерации от 24 марта 2016 года N 7 "О применении судами некоторых положений Гражданского кодекса Российской Федерации об ответственности за нарушение обязательств", по смыслу статей 332, 333 Гражданского кодекса Российской Федерации, установление в договоре </w:t>
      </w:r>
      <w:r w:rsidRPr="00532335">
        <w:rPr>
          <w:sz w:val="28"/>
          <w:szCs w:val="28"/>
        </w:rPr>
        <w:t>максимального или минимального размера (верхнего или нижнего предела) неустойки не является препятствием для снижения ее судом.</w:t>
      </w:r>
    </w:p>
    <w:p w:rsidR="000D04F3" w:rsidRPr="00532335" w:rsidP="000D04F3">
      <w:pPr>
        <w:ind w:left="284" w:right="-285" w:firstLine="567"/>
        <w:jc w:val="both"/>
        <w:rPr>
          <w:sz w:val="28"/>
          <w:szCs w:val="28"/>
        </w:rPr>
      </w:pPr>
      <w:r w:rsidRPr="00532335">
        <w:rPr>
          <w:sz w:val="28"/>
          <w:szCs w:val="28"/>
        </w:rPr>
        <w:t>В соответствии с разъяснениями, содержащимся в абзаце 1 пункта 71 названного Постановления, если должником является коммерческая организация, индивидуальный предприниматель, а равно некоммерческая организация при осуществлении ею приносящей доход деятельности, снижение неустойки судом допускается только по обоснованному заявлению такого должника, которое может быть сделано в любой форме (пункт 1 статьи 2, пункт 1 статьи 6, пункт 1 статьи 333 Гражданского кодекса Российской Федерации).</w:t>
      </w:r>
    </w:p>
    <w:p w:rsidR="000D04F3" w:rsidRPr="00532335" w:rsidP="000D04F3">
      <w:pPr>
        <w:ind w:left="284" w:right="-285" w:firstLine="567"/>
        <w:jc w:val="both"/>
        <w:rPr>
          <w:sz w:val="28"/>
          <w:szCs w:val="28"/>
        </w:rPr>
      </w:pPr>
      <w:r w:rsidRPr="00532335">
        <w:rPr>
          <w:sz w:val="28"/>
          <w:szCs w:val="28"/>
        </w:rPr>
        <w:t>Между тем, согласно абзацу 2 пункта 71 названного Постановления, при взыскании неустойки с иных лиц правила статьи 333 Гражданского кодекса Российской Федерации могут применяться не только по заявлению должника, но и по инициативе суда, если усматривается очевидная несоразмерность неустойки последствиям нарушения обязательства (пункт 1 статьи 333 Гражданского кодекса Российской Федерации). В этом случае суд при рассмотрении дела выносит на обсуждение обстоятельства, свидетельствующие о такой несоразмерности (статья 56 Гражданского процессуально</w:t>
      </w:r>
      <w:r w:rsidRPr="00532335" w:rsidR="00F179AD">
        <w:rPr>
          <w:sz w:val="28"/>
          <w:szCs w:val="28"/>
        </w:rPr>
        <w:t>го кодекса Российской Федерации</w:t>
      </w:r>
      <w:r w:rsidRPr="00532335">
        <w:rPr>
          <w:sz w:val="28"/>
          <w:szCs w:val="28"/>
        </w:rPr>
        <w:t>). При наличии в деле доказательств, подтверждающих явную несоразмерность неустойки последствиям нарушения обязательства, суд уменьшает неустойку по правилам статьи 333 Гражданского кодекса Российской Федерации.</w:t>
      </w:r>
    </w:p>
    <w:p w:rsidR="000D04F3" w:rsidRPr="00532335" w:rsidP="000D04F3">
      <w:pPr>
        <w:ind w:left="284" w:right="-285" w:firstLine="567"/>
        <w:jc w:val="both"/>
        <w:rPr>
          <w:sz w:val="28"/>
          <w:szCs w:val="28"/>
        </w:rPr>
      </w:pPr>
      <w:r w:rsidRPr="00532335">
        <w:rPr>
          <w:sz w:val="28"/>
          <w:szCs w:val="28"/>
        </w:rPr>
        <w:t>Таким образом, суд вправе по собственной инициативе, усмотрев несоразмерность неустойки последствиям нарушения обязательства, уменьшить размер подлежащей взысканию неустойки и штрафа.</w:t>
      </w:r>
    </w:p>
    <w:p w:rsidR="00C17D32" w:rsidRPr="00532335" w:rsidP="00F710A9">
      <w:pPr>
        <w:ind w:left="284" w:right="-285" w:firstLine="567"/>
        <w:jc w:val="both"/>
        <w:rPr>
          <w:sz w:val="28"/>
          <w:szCs w:val="28"/>
        </w:rPr>
      </w:pPr>
      <w:r w:rsidRPr="00532335">
        <w:rPr>
          <w:sz w:val="28"/>
          <w:szCs w:val="28"/>
        </w:rPr>
        <w:t xml:space="preserve">По смыслу названной нормы закона уменьшение неустойки является правом суда. </w:t>
      </w:r>
      <w:r w:rsidRPr="00532335">
        <w:rPr>
          <w:sz w:val="28"/>
          <w:szCs w:val="28"/>
        </w:rPr>
        <w:t>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 При этом, критериями для установления несоразмерности в каждом конкретном случае могут быть: чрезмерно высокий процент неустойки; значительное превышение суммы неустойки суммы возможных убытков, вызванных нарушением обязательств; длительность неисполнения обязательств и др.</w:t>
      </w:r>
    </w:p>
    <w:p w:rsidR="006E1C52" w:rsidRPr="00532335" w:rsidP="00F710A9">
      <w:pPr>
        <w:ind w:left="284" w:right="-285" w:firstLine="567"/>
        <w:jc w:val="both"/>
        <w:rPr>
          <w:sz w:val="28"/>
          <w:szCs w:val="28"/>
        </w:rPr>
      </w:pPr>
      <w:r w:rsidRPr="00532335">
        <w:rPr>
          <w:sz w:val="28"/>
          <w:szCs w:val="28"/>
        </w:rPr>
        <w:t>Принимая во внимание конкретные обстоятельства по делу, учитывая период просрочки, сумму задолженности за 2016 год -2170 руб., за 2017 года 2657,52 руб., за 2018 год 3627,38 руб. из которых истцом заявлена сумма неустойки в общем размере 15398,17 руб., учитывая полное погашения задолженности по членским взносам ответчиком 16.11.2018 года, то есть, до обращения истца с исковым заявлением, мировой судья полагает необходимым снизить размер неустойки до 1000 рублей, данная сумма в полной мере компенсирует последствия ненадлежащего исполнения обязательств, что будет соразмерно последствиям допущенных ответчиком нарушений исполнения обязательства.</w:t>
      </w:r>
    </w:p>
    <w:p w:rsidR="00B16E40" w:rsidRPr="00532335" w:rsidP="00F710A9">
      <w:pPr>
        <w:ind w:left="284" w:right="-285" w:firstLine="567"/>
        <w:jc w:val="both"/>
        <w:rPr>
          <w:sz w:val="28"/>
          <w:szCs w:val="28"/>
        </w:rPr>
      </w:pPr>
      <w:r w:rsidRPr="00532335">
        <w:rPr>
          <w:sz w:val="28"/>
          <w:szCs w:val="28"/>
        </w:rPr>
        <w:t>Кроме того, р</w:t>
      </w:r>
      <w:r w:rsidRPr="00532335">
        <w:rPr>
          <w:sz w:val="28"/>
          <w:szCs w:val="28"/>
        </w:rPr>
        <w:t xml:space="preserve">ешением общего собрания товарищества собственников недвижимости «Лесное» от 25 октября 2015 года утвержден целевой взнос на оплату работ по межеванию и постановке земель товарищества собственников недвижимости «Лесное» на кадастровый учет в размере 3000 руб. за один </w:t>
      </w:r>
      <w:r w:rsidRPr="00532335">
        <w:rPr>
          <w:sz w:val="28"/>
          <w:szCs w:val="28"/>
        </w:rPr>
        <w:t xml:space="preserve">участок. Установлен срок оплаты взноса до 30.12.2015 года (л.д. </w:t>
      </w:r>
      <w:r w:rsidRPr="00532335" w:rsidR="00C17D32">
        <w:rPr>
          <w:sz w:val="28"/>
          <w:szCs w:val="28"/>
        </w:rPr>
        <w:t>32-33</w:t>
      </w:r>
      <w:r w:rsidRPr="00532335">
        <w:rPr>
          <w:sz w:val="28"/>
          <w:szCs w:val="28"/>
        </w:rPr>
        <w:t>). Данное решение ответчиком не обжаловалось, однако ответчиком целевой взнос не оплачен.</w:t>
      </w:r>
    </w:p>
    <w:p w:rsidR="00C17D32" w:rsidRPr="00532335" w:rsidP="00F710A9">
      <w:pPr>
        <w:ind w:left="284" w:right="-285" w:firstLine="567"/>
        <w:jc w:val="both"/>
        <w:rPr>
          <w:sz w:val="28"/>
          <w:szCs w:val="28"/>
        </w:rPr>
      </w:pPr>
      <w:r w:rsidRPr="00532335">
        <w:rPr>
          <w:sz w:val="28"/>
          <w:szCs w:val="28"/>
        </w:rPr>
        <w:t>Согласно расчета, представленного в материалы дела, который ответчиком не оспаривается, задолженность по целевому взносу на оплату работ по межеванию и постановке земель на кадастровый учет составляет 3000 руб., проценты за пользование чужими денежными средствами в сумме 776,57 руб. (за период с 31.12.2015 года по 09.01.2019 г. (1106 дней))</w:t>
      </w:r>
      <w:r w:rsidRPr="00532335" w:rsidR="006E1C52">
        <w:rPr>
          <w:sz w:val="28"/>
          <w:szCs w:val="28"/>
        </w:rPr>
        <w:t xml:space="preserve"> (л.д. 6-7)</w:t>
      </w:r>
      <w:r w:rsidRPr="00532335">
        <w:rPr>
          <w:sz w:val="28"/>
          <w:szCs w:val="28"/>
        </w:rPr>
        <w:t>.</w:t>
      </w:r>
    </w:p>
    <w:p w:rsidR="00B16E40" w:rsidRPr="00532335" w:rsidP="00F710A9">
      <w:pPr>
        <w:ind w:left="284" w:right="-285" w:firstLine="567"/>
        <w:jc w:val="both"/>
        <w:rPr>
          <w:sz w:val="28"/>
          <w:szCs w:val="28"/>
        </w:rPr>
      </w:pPr>
      <w:r w:rsidRPr="00532335">
        <w:rPr>
          <w:sz w:val="28"/>
          <w:szCs w:val="28"/>
        </w:rPr>
        <w:t xml:space="preserve">В соответствии с Уставом Товарищества, члены товарищества собственников недвижимости «Лесное» обязаны выполнять решения общего собрания или собрания уполномоченных и решения правления. Поскольку </w:t>
      </w:r>
      <w:r w:rsidRPr="00532335" w:rsidR="00C17D32">
        <w:rPr>
          <w:sz w:val="28"/>
          <w:szCs w:val="28"/>
        </w:rPr>
        <w:t>Даниленко Т.И.</w:t>
      </w:r>
      <w:r w:rsidRPr="00532335">
        <w:rPr>
          <w:sz w:val="28"/>
          <w:szCs w:val="28"/>
        </w:rPr>
        <w:t xml:space="preserve"> явля</w:t>
      </w:r>
      <w:r w:rsidRPr="00532335" w:rsidR="00C17D32">
        <w:rPr>
          <w:sz w:val="28"/>
          <w:szCs w:val="28"/>
        </w:rPr>
        <w:t>ет</w:t>
      </w:r>
      <w:r w:rsidRPr="00532335">
        <w:rPr>
          <w:sz w:val="28"/>
          <w:szCs w:val="28"/>
        </w:rPr>
        <w:t>ся членом Товарищества, с не</w:t>
      </w:r>
      <w:r w:rsidRPr="00532335" w:rsidR="00C17D32">
        <w:rPr>
          <w:sz w:val="28"/>
          <w:szCs w:val="28"/>
        </w:rPr>
        <w:t>е</w:t>
      </w:r>
      <w:r w:rsidRPr="00532335">
        <w:rPr>
          <w:sz w:val="28"/>
          <w:szCs w:val="28"/>
        </w:rPr>
        <w:t xml:space="preserve"> подлеж</w:t>
      </w:r>
      <w:r w:rsidRPr="00532335" w:rsidR="00C17D32">
        <w:rPr>
          <w:sz w:val="28"/>
          <w:szCs w:val="28"/>
        </w:rPr>
        <w:t>а</w:t>
      </w:r>
      <w:r w:rsidRPr="00532335">
        <w:rPr>
          <w:sz w:val="28"/>
          <w:szCs w:val="28"/>
        </w:rPr>
        <w:t>т взысканию иные платежи, предусмотренные решениями общих собраний для членов товарищества, в том числе оплата работ на межевание и постановке земель на кадастровый учет.</w:t>
      </w:r>
    </w:p>
    <w:p w:rsidR="00B16E40" w:rsidRPr="00532335" w:rsidP="00F710A9">
      <w:pPr>
        <w:ind w:left="284" w:right="-285" w:firstLine="567"/>
        <w:jc w:val="both"/>
        <w:rPr>
          <w:sz w:val="28"/>
          <w:szCs w:val="28"/>
        </w:rPr>
      </w:pPr>
      <w:r w:rsidRPr="00532335">
        <w:rPr>
          <w:sz w:val="28"/>
          <w:szCs w:val="28"/>
        </w:rPr>
        <w:t>Решения общих собраний об установлении членских, целевых взносов за 2016-201</w:t>
      </w:r>
      <w:r w:rsidRPr="00532335" w:rsidR="00C17D32">
        <w:rPr>
          <w:sz w:val="28"/>
          <w:szCs w:val="28"/>
        </w:rPr>
        <w:t>8</w:t>
      </w:r>
      <w:r w:rsidRPr="00532335">
        <w:rPr>
          <w:sz w:val="28"/>
          <w:szCs w:val="28"/>
        </w:rPr>
        <w:t xml:space="preserve"> года на дату рассмотрения дела судом не отменены и не признаны недействительными в судебном порядке.</w:t>
      </w:r>
      <w:r w:rsidRPr="00532335" w:rsidR="00E7188A">
        <w:rPr>
          <w:sz w:val="28"/>
          <w:szCs w:val="28"/>
        </w:rPr>
        <w:t xml:space="preserve"> Как следует из пояснений ответчика, с исковыми требованиями о признании решений общего собрания от 25 октября 2015 года, от 20 декабря 2015 года</w:t>
      </w:r>
      <w:r w:rsidRPr="00532335" w:rsidR="006E1C52">
        <w:rPr>
          <w:sz w:val="28"/>
          <w:szCs w:val="28"/>
        </w:rPr>
        <w:t>, от 02 февраля 2017 года, от 13 мая 2018 года</w:t>
      </w:r>
      <w:r w:rsidRPr="00532335" w:rsidR="00E7188A">
        <w:rPr>
          <w:sz w:val="28"/>
          <w:szCs w:val="28"/>
        </w:rPr>
        <w:t xml:space="preserve"> недействительными он</w:t>
      </w:r>
      <w:r w:rsidRPr="00532335" w:rsidR="006E1C52">
        <w:rPr>
          <w:sz w:val="28"/>
          <w:szCs w:val="28"/>
        </w:rPr>
        <w:t>а</w:t>
      </w:r>
      <w:r w:rsidRPr="00532335" w:rsidR="00E7188A">
        <w:rPr>
          <w:sz w:val="28"/>
          <w:szCs w:val="28"/>
        </w:rPr>
        <w:t xml:space="preserve"> не обращал</w:t>
      </w:r>
      <w:r w:rsidRPr="00532335" w:rsidR="006E1C52">
        <w:rPr>
          <w:sz w:val="28"/>
          <w:szCs w:val="28"/>
        </w:rPr>
        <w:t>ась</w:t>
      </w:r>
      <w:r w:rsidRPr="00532335" w:rsidR="00E7188A">
        <w:rPr>
          <w:sz w:val="28"/>
          <w:szCs w:val="28"/>
        </w:rPr>
        <w:t>.</w:t>
      </w:r>
    </w:p>
    <w:p w:rsidR="00B16E40" w:rsidRPr="00532335" w:rsidP="00F710A9">
      <w:pPr>
        <w:ind w:left="284" w:right="-285" w:firstLine="567"/>
        <w:jc w:val="both"/>
        <w:rPr>
          <w:sz w:val="28"/>
          <w:szCs w:val="28"/>
        </w:rPr>
      </w:pPr>
      <w:r w:rsidRPr="00532335">
        <w:rPr>
          <w:sz w:val="28"/>
          <w:szCs w:val="28"/>
        </w:rPr>
        <w:t xml:space="preserve">При таких обстоятельствах, </w:t>
      </w:r>
      <w:r w:rsidRPr="00532335" w:rsidR="00C17D32">
        <w:rPr>
          <w:sz w:val="28"/>
          <w:szCs w:val="28"/>
        </w:rPr>
        <w:t>мировой судья</w:t>
      </w:r>
      <w:r w:rsidRPr="00532335">
        <w:rPr>
          <w:sz w:val="28"/>
          <w:szCs w:val="28"/>
        </w:rPr>
        <w:t xml:space="preserve"> приходит к выводу о том, что исковые требования в части взыскания целевого взноса на оплату работ на межевание и постановке земель на кадастровый учет обоснован и подлежит удовлетворению, поскольку для проведения межевания земельного участка общего пользования, постановки его на кадастровый учет и регистрации права собственности необходимо принятие соответствующего решения общ</w:t>
      </w:r>
      <w:r w:rsidRPr="00532335" w:rsidR="006E1C52">
        <w:rPr>
          <w:sz w:val="28"/>
          <w:szCs w:val="28"/>
        </w:rPr>
        <w:t>его</w:t>
      </w:r>
      <w:r w:rsidRPr="00532335">
        <w:rPr>
          <w:sz w:val="28"/>
          <w:szCs w:val="28"/>
        </w:rPr>
        <w:t xml:space="preserve"> собрани</w:t>
      </w:r>
      <w:r w:rsidRPr="00532335" w:rsidR="006E1C52">
        <w:rPr>
          <w:sz w:val="28"/>
          <w:szCs w:val="28"/>
        </w:rPr>
        <w:t>я</w:t>
      </w:r>
      <w:r w:rsidRPr="00532335">
        <w:rPr>
          <w:sz w:val="28"/>
          <w:szCs w:val="28"/>
        </w:rPr>
        <w:t xml:space="preserve"> членов садоводческого товарищества, которое было принято 25.10.2015 года.</w:t>
      </w:r>
    </w:p>
    <w:p w:rsidR="00B16E40" w:rsidRPr="00532335" w:rsidP="00F710A9">
      <w:pPr>
        <w:ind w:left="284" w:right="-285" w:firstLine="567"/>
        <w:jc w:val="both"/>
        <w:rPr>
          <w:sz w:val="28"/>
          <w:szCs w:val="28"/>
        </w:rPr>
      </w:pPr>
      <w:r w:rsidRPr="00532335">
        <w:rPr>
          <w:sz w:val="28"/>
          <w:szCs w:val="28"/>
        </w:rPr>
        <w:t>Утверждение размера взносов и срока их уплаты также относится к компетенции общего собрания.</w:t>
      </w:r>
    </w:p>
    <w:p w:rsidR="00E7188A" w:rsidRPr="00532335" w:rsidP="00E7188A">
      <w:pPr>
        <w:ind w:left="284" w:right="-285" w:firstLine="567"/>
        <w:jc w:val="both"/>
        <w:rPr>
          <w:sz w:val="28"/>
          <w:szCs w:val="28"/>
        </w:rPr>
      </w:pPr>
      <w:r w:rsidRPr="00532335">
        <w:rPr>
          <w:sz w:val="28"/>
          <w:szCs w:val="28"/>
        </w:rPr>
        <w:t>В силу п. 2 ст. 19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 член садоводческого, огороднического или дачного некоммерческого объединения обязан своевременно уплачивать членские и иные взносы, предусмотренные настоящим Федеральным законом и уставом такого объединения, налоги и платежи, выполнять решения общего собрания членов такого объединения или собрания уполномоченных и решения правления такого объединения, соблюдать иные установленные законами и уставом такого объединения требования.</w:t>
      </w:r>
    </w:p>
    <w:p w:rsidR="00E7188A" w:rsidRPr="00532335" w:rsidP="00E7188A">
      <w:pPr>
        <w:ind w:left="284" w:right="-285" w:firstLine="567"/>
        <w:jc w:val="both"/>
        <w:rPr>
          <w:sz w:val="28"/>
          <w:szCs w:val="28"/>
        </w:rPr>
      </w:pPr>
      <w:r w:rsidRPr="00532335">
        <w:rPr>
          <w:sz w:val="28"/>
          <w:szCs w:val="28"/>
        </w:rPr>
        <w:t>В соответствии с п. 6 ч. 2 ст. 19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 член садоводческого некоммерческого объединения обязан своевременно уплачивать членские или иные взносы, предусмотренные настоящим Федеральным законом и уставом такого объединения, налоги и платежи.</w:t>
      </w:r>
    </w:p>
    <w:p w:rsidR="00E7188A" w:rsidRPr="00532335" w:rsidP="00E7188A">
      <w:pPr>
        <w:ind w:left="284" w:right="-285" w:firstLine="567"/>
        <w:jc w:val="both"/>
        <w:rPr>
          <w:sz w:val="28"/>
          <w:szCs w:val="28"/>
        </w:rPr>
      </w:pPr>
      <w:r w:rsidRPr="00532335">
        <w:rPr>
          <w:sz w:val="28"/>
          <w:szCs w:val="28"/>
        </w:rPr>
        <w:t>В ст. 20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 указано о том, что органами управления садоводческим, огородническим или дачным некоммерческим объединением являются общее собрание его членов, правление такого объединения, председатель его правления. Общее собрание членов садоводческого, огороднического или дачного некоммерческого объединения является высшим органом управления такого объединения. Садоводческое, огородническое или дачное некоммерческое объединение вправе проводить общее собрание его членов в форме собрания уполномоченных.</w:t>
      </w:r>
    </w:p>
    <w:p w:rsidR="00E7188A" w:rsidRPr="00532335" w:rsidP="00E7188A">
      <w:pPr>
        <w:ind w:left="284" w:right="-285" w:firstLine="567"/>
        <w:jc w:val="both"/>
        <w:rPr>
          <w:sz w:val="28"/>
          <w:szCs w:val="28"/>
        </w:rPr>
      </w:pPr>
      <w:r w:rsidRPr="00532335">
        <w:rPr>
          <w:sz w:val="28"/>
          <w:szCs w:val="28"/>
        </w:rPr>
        <w:t>К исключительной компетенции общего собрания членов садоводческого, огороднического или дачного некоммерческого объединения (собрания уполномоченных) относится вопрос об установлении размера целевых фондов и соответствующих взносов (п. 10 ч. 1 ст. 21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w:t>
      </w:r>
    </w:p>
    <w:p w:rsidR="00E7188A" w:rsidRPr="00532335" w:rsidP="00E7188A">
      <w:pPr>
        <w:ind w:left="284" w:right="-285" w:firstLine="567"/>
        <w:jc w:val="both"/>
        <w:rPr>
          <w:sz w:val="28"/>
          <w:szCs w:val="28"/>
        </w:rPr>
      </w:pPr>
      <w:r w:rsidRPr="00532335">
        <w:rPr>
          <w:sz w:val="28"/>
          <w:szCs w:val="28"/>
        </w:rPr>
        <w:t>В силу ст. 21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 к исключительной компетенции общего собрания членов садоводческого некоммерческого объединения относит принятие решений о формировании и об использовании имущества такого объединения, о создании и развитии объектов инфраструктуры, а также установление размеров целевых фондов и соответствующих взносов, установление размера пеней за несвоевременную уплату взносов, утверждение приходно-расходной сметы такого объединения и принятие решений о ее исполнении.</w:t>
      </w:r>
    </w:p>
    <w:p w:rsidR="00E7188A" w:rsidRPr="00532335" w:rsidP="00E7188A">
      <w:pPr>
        <w:ind w:left="284" w:right="-285" w:firstLine="567"/>
        <w:jc w:val="both"/>
        <w:rPr>
          <w:sz w:val="28"/>
          <w:szCs w:val="28"/>
        </w:rPr>
      </w:pPr>
      <w:r>
        <w:rPr>
          <w:sz w:val="28"/>
          <w:szCs w:val="28"/>
        </w:rPr>
        <w:t>Мировой судья</w:t>
      </w:r>
      <w:r w:rsidRPr="00532335">
        <w:rPr>
          <w:sz w:val="28"/>
          <w:szCs w:val="28"/>
        </w:rPr>
        <w:t xml:space="preserve"> полагает, что </w:t>
      </w:r>
      <w:r>
        <w:rPr>
          <w:sz w:val="28"/>
          <w:szCs w:val="28"/>
        </w:rPr>
        <w:t>требования</w:t>
      </w:r>
      <w:r w:rsidRPr="00532335">
        <w:rPr>
          <w:sz w:val="28"/>
          <w:szCs w:val="28"/>
        </w:rPr>
        <w:t xml:space="preserve"> истца явля</w:t>
      </w:r>
      <w:r>
        <w:rPr>
          <w:sz w:val="28"/>
          <w:szCs w:val="28"/>
        </w:rPr>
        <w:t>ют</w:t>
      </w:r>
      <w:r w:rsidRPr="00532335">
        <w:rPr>
          <w:sz w:val="28"/>
          <w:szCs w:val="28"/>
        </w:rPr>
        <w:t>ся обоснованным</w:t>
      </w:r>
      <w:r>
        <w:rPr>
          <w:sz w:val="28"/>
          <w:szCs w:val="28"/>
        </w:rPr>
        <w:t>и</w:t>
      </w:r>
      <w:r w:rsidRPr="00532335">
        <w:rPr>
          <w:sz w:val="28"/>
          <w:szCs w:val="28"/>
        </w:rPr>
        <w:t xml:space="preserve"> и законным</w:t>
      </w:r>
      <w:r>
        <w:rPr>
          <w:sz w:val="28"/>
          <w:szCs w:val="28"/>
        </w:rPr>
        <w:t>и</w:t>
      </w:r>
      <w:r w:rsidRPr="00532335">
        <w:rPr>
          <w:sz w:val="28"/>
          <w:szCs w:val="28"/>
        </w:rPr>
        <w:t>, поскольку ответчик как член ТСН «Лесное» в соответствии с положениями Федерального закона от 15 апреля 1998 года N 66-</w:t>
      </w:r>
      <w:r w:rsidRPr="00532335" w:rsidR="00A32A72">
        <w:rPr>
          <w:sz w:val="28"/>
          <w:szCs w:val="28"/>
        </w:rPr>
        <w:t>ФЗ "О садоводческих, огороднических и дачных некоммерческих объединениях граждан" (в редакции, действовавшей на момент правоотношений)</w:t>
      </w:r>
      <w:r w:rsidRPr="00532335">
        <w:rPr>
          <w:sz w:val="28"/>
          <w:szCs w:val="28"/>
        </w:rPr>
        <w:t>, а также уставом ТСН «Лесное» обязан уплачивать взносы в размере, установленном решением общего собрания.</w:t>
      </w:r>
    </w:p>
    <w:p w:rsidR="00E7188A" w:rsidRPr="00532335" w:rsidP="006E1C52">
      <w:pPr>
        <w:ind w:left="284" w:right="-285" w:firstLine="567"/>
        <w:jc w:val="both"/>
        <w:rPr>
          <w:sz w:val="28"/>
          <w:szCs w:val="28"/>
        </w:rPr>
      </w:pPr>
      <w:r w:rsidRPr="00532335">
        <w:rPr>
          <w:sz w:val="28"/>
          <w:szCs w:val="28"/>
        </w:rPr>
        <w:t>В соответствии со ст. 14 ч. 6 Федерального закона от 29.07.2017 N 217-ФЗ</w:t>
      </w:r>
      <w:r w:rsidR="0064154D">
        <w:rPr>
          <w:sz w:val="28"/>
          <w:szCs w:val="28"/>
        </w:rPr>
        <w:t xml:space="preserve"> </w:t>
      </w:r>
      <w:r w:rsidRPr="00532335">
        <w:rPr>
          <w:sz w:val="28"/>
          <w:szCs w:val="28"/>
        </w:rPr>
        <w:t xml:space="preserve">(ред.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с подготовкой документации по планировке территории в отношении территории садоводства или огородничества; с проведением кадастровых работ для целей </w:t>
      </w:r>
      <w:r w:rsidRPr="00532335">
        <w:rPr>
          <w:sz w:val="28"/>
          <w:szCs w:val="28"/>
        </w:rPr>
        <w:t>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E7188A" w:rsidRPr="00532335" w:rsidP="00E7188A">
      <w:pPr>
        <w:ind w:left="284" w:right="-285" w:firstLine="567"/>
        <w:jc w:val="both"/>
        <w:rPr>
          <w:sz w:val="28"/>
          <w:szCs w:val="28"/>
        </w:rPr>
      </w:pPr>
      <w:r w:rsidRPr="00532335">
        <w:rPr>
          <w:sz w:val="28"/>
          <w:szCs w:val="28"/>
        </w:rPr>
        <w:t xml:space="preserve">Довод </w:t>
      </w:r>
      <w:r w:rsidRPr="00532335" w:rsidR="00532335">
        <w:rPr>
          <w:sz w:val="28"/>
          <w:szCs w:val="28"/>
        </w:rPr>
        <w:t>ответчика</w:t>
      </w:r>
      <w:r w:rsidRPr="00532335">
        <w:rPr>
          <w:sz w:val="28"/>
          <w:szCs w:val="28"/>
        </w:rPr>
        <w:t xml:space="preserve"> о том, что решения </w:t>
      </w:r>
      <w:r w:rsidRPr="00532335" w:rsidR="00532335">
        <w:rPr>
          <w:sz w:val="28"/>
          <w:szCs w:val="28"/>
        </w:rPr>
        <w:t>общего с</w:t>
      </w:r>
      <w:r w:rsidRPr="00532335">
        <w:rPr>
          <w:sz w:val="28"/>
          <w:szCs w:val="28"/>
        </w:rPr>
        <w:t xml:space="preserve">обрания, которыми был увеличен размер членских взносов, являются недействительными, </w:t>
      </w:r>
      <w:r w:rsidRPr="00532335" w:rsidR="00532335">
        <w:rPr>
          <w:sz w:val="28"/>
          <w:szCs w:val="28"/>
        </w:rPr>
        <w:t>мировой судья полагает</w:t>
      </w:r>
      <w:r w:rsidRPr="00532335">
        <w:rPr>
          <w:sz w:val="28"/>
          <w:szCs w:val="28"/>
        </w:rPr>
        <w:t xml:space="preserve"> необоснованным, поскольку решения общего собрания от </w:t>
      </w:r>
      <w:r w:rsidRPr="00532335" w:rsidR="00532335">
        <w:rPr>
          <w:sz w:val="28"/>
          <w:szCs w:val="28"/>
        </w:rPr>
        <w:t>25 октября 2015 года, от 20 декабря 2015 года, от 02 февраля 2017 года, от 13 мая 2018 года</w:t>
      </w:r>
      <w:r w:rsidRPr="00532335">
        <w:rPr>
          <w:sz w:val="28"/>
          <w:szCs w:val="28"/>
        </w:rPr>
        <w:t xml:space="preserve"> не оспорены и не признаны недействительными в судебном порядке.</w:t>
      </w:r>
    </w:p>
    <w:p w:rsidR="00E7188A" w:rsidRPr="00532335" w:rsidP="00E7188A">
      <w:pPr>
        <w:ind w:left="284" w:right="-285" w:firstLine="567"/>
        <w:jc w:val="both"/>
        <w:rPr>
          <w:sz w:val="28"/>
          <w:szCs w:val="28"/>
        </w:rPr>
      </w:pPr>
      <w:r w:rsidRPr="00532335">
        <w:rPr>
          <w:sz w:val="28"/>
          <w:szCs w:val="28"/>
        </w:rPr>
        <w:t>Как следует из пояснений ответчика, с исковыми требованиями о признании решений общего собрания от 26 мая 2015 года, от 25 октября 2015 года, от 20 декабря 2015 года недействительными он</w:t>
      </w:r>
      <w:r w:rsidR="0064154D">
        <w:rPr>
          <w:sz w:val="28"/>
          <w:szCs w:val="28"/>
        </w:rPr>
        <w:t>а</w:t>
      </w:r>
      <w:r w:rsidRPr="00532335">
        <w:rPr>
          <w:sz w:val="28"/>
          <w:szCs w:val="28"/>
        </w:rPr>
        <w:t xml:space="preserve"> не обращал</w:t>
      </w:r>
      <w:r w:rsidR="0064154D">
        <w:rPr>
          <w:sz w:val="28"/>
          <w:szCs w:val="28"/>
        </w:rPr>
        <w:t>ась</w:t>
      </w:r>
      <w:r w:rsidRPr="00532335">
        <w:rPr>
          <w:sz w:val="28"/>
          <w:szCs w:val="28"/>
        </w:rPr>
        <w:t>.</w:t>
      </w:r>
    </w:p>
    <w:p w:rsidR="00B16E40" w:rsidRPr="00532335" w:rsidP="00F710A9">
      <w:pPr>
        <w:ind w:left="284" w:right="-285" w:firstLine="567"/>
        <w:jc w:val="both"/>
        <w:rPr>
          <w:sz w:val="28"/>
          <w:szCs w:val="28"/>
        </w:rPr>
      </w:pPr>
      <w:r w:rsidRPr="00532335">
        <w:rPr>
          <w:sz w:val="28"/>
          <w:szCs w:val="28"/>
        </w:rPr>
        <w:t>Таким образом, оценивая представленные доказательства в совокупности,  что с ответчика подлежат взысканию задолженность по целевому взносу в размере 3000 рублей 00 копеек, проценты за пользование чужими денежными средствами в размере 751 рублей 41 копейку.</w:t>
      </w:r>
    </w:p>
    <w:p w:rsidR="00B16E40" w:rsidRPr="00532335" w:rsidP="00F710A9">
      <w:pPr>
        <w:ind w:left="284" w:right="-285" w:firstLine="567"/>
        <w:jc w:val="both"/>
        <w:rPr>
          <w:sz w:val="28"/>
          <w:szCs w:val="28"/>
        </w:rPr>
      </w:pPr>
      <w:r w:rsidRPr="00532335">
        <w:rPr>
          <w:sz w:val="28"/>
          <w:szCs w:val="28"/>
        </w:rPr>
        <w:t xml:space="preserve">В соответствии  со ст. 98 ГПК РФ с ответчика надлежит взыскать в пользу  истца государственную пошлину, пропорционально размеру удовлетворенных исковых требований,  в размере 400 руб. 00 коп.  ( л.д. </w:t>
      </w:r>
      <w:r w:rsidRPr="00532335" w:rsidR="00C17D32">
        <w:rPr>
          <w:sz w:val="28"/>
          <w:szCs w:val="28"/>
        </w:rPr>
        <w:t>8</w:t>
      </w:r>
      <w:r w:rsidRPr="00532335">
        <w:rPr>
          <w:sz w:val="28"/>
          <w:szCs w:val="28"/>
        </w:rPr>
        <w:t>).</w:t>
      </w:r>
    </w:p>
    <w:p w:rsidR="001D1DFB" w:rsidRPr="00532335" w:rsidP="00F710A9">
      <w:pPr>
        <w:tabs>
          <w:tab w:val="left" w:pos="-567"/>
          <w:tab w:val="left" w:pos="142"/>
          <w:tab w:val="left" w:pos="567"/>
          <w:tab w:val="left" w:pos="709"/>
          <w:tab w:val="left" w:pos="1134"/>
          <w:tab w:val="left" w:pos="1276"/>
        </w:tabs>
        <w:ind w:left="284" w:right="-285" w:firstLine="567"/>
        <w:jc w:val="both"/>
        <w:rPr>
          <w:sz w:val="28"/>
          <w:szCs w:val="28"/>
        </w:rPr>
      </w:pPr>
      <w:r w:rsidRPr="00532335">
        <w:rPr>
          <w:sz w:val="28"/>
          <w:szCs w:val="28"/>
        </w:rPr>
        <w:t>руководствуясь ст.ст. 3, 9, 39, 55-56, 59-61, 67, 88, 98, 103, 194-199</w:t>
      </w:r>
      <w:r w:rsidRPr="00532335" w:rsidR="003273FD">
        <w:rPr>
          <w:sz w:val="28"/>
          <w:szCs w:val="28"/>
        </w:rPr>
        <w:t>,</w:t>
      </w:r>
      <w:r w:rsidRPr="00532335">
        <w:rPr>
          <w:sz w:val="28"/>
          <w:szCs w:val="28"/>
        </w:rPr>
        <w:t xml:space="preserve"> 321 Гражданского процессуального кодекса Российской Федерации, мировой судья –</w:t>
      </w:r>
    </w:p>
    <w:p w:rsidR="0021062A" w:rsidRPr="00532335" w:rsidP="00F710A9">
      <w:pPr>
        <w:tabs>
          <w:tab w:val="left" w:pos="-567"/>
          <w:tab w:val="left" w:pos="142"/>
          <w:tab w:val="left" w:pos="567"/>
          <w:tab w:val="left" w:pos="709"/>
          <w:tab w:val="left" w:pos="1134"/>
          <w:tab w:val="left" w:pos="1276"/>
        </w:tabs>
        <w:ind w:left="284" w:right="-285" w:firstLine="567"/>
        <w:jc w:val="center"/>
        <w:rPr>
          <w:sz w:val="28"/>
          <w:szCs w:val="28"/>
        </w:rPr>
      </w:pPr>
    </w:p>
    <w:p w:rsidR="001D1DFB" w:rsidRPr="00532335" w:rsidP="00F710A9">
      <w:pPr>
        <w:tabs>
          <w:tab w:val="left" w:pos="-567"/>
          <w:tab w:val="left" w:pos="142"/>
          <w:tab w:val="left" w:pos="567"/>
          <w:tab w:val="left" w:pos="709"/>
          <w:tab w:val="left" w:pos="1134"/>
          <w:tab w:val="left" w:pos="1276"/>
        </w:tabs>
        <w:ind w:left="284" w:right="-285" w:firstLine="567"/>
        <w:jc w:val="center"/>
        <w:rPr>
          <w:bCs/>
          <w:sz w:val="28"/>
          <w:szCs w:val="28"/>
        </w:rPr>
      </w:pPr>
      <w:r w:rsidRPr="00532335">
        <w:rPr>
          <w:sz w:val="28"/>
          <w:szCs w:val="28"/>
        </w:rPr>
        <w:t>РЕШИЛ</w:t>
      </w:r>
      <w:r w:rsidRPr="00532335">
        <w:rPr>
          <w:bCs/>
          <w:sz w:val="28"/>
          <w:szCs w:val="28"/>
        </w:rPr>
        <w:t>:</w:t>
      </w:r>
    </w:p>
    <w:p w:rsidR="001D1DFB" w:rsidRPr="00532335" w:rsidP="00F710A9">
      <w:pPr>
        <w:tabs>
          <w:tab w:val="left" w:pos="-567"/>
          <w:tab w:val="left" w:pos="142"/>
          <w:tab w:val="left" w:pos="567"/>
          <w:tab w:val="left" w:pos="709"/>
          <w:tab w:val="left" w:pos="1134"/>
          <w:tab w:val="left" w:pos="1276"/>
        </w:tabs>
        <w:ind w:left="284" w:right="-285" w:firstLine="567"/>
        <w:jc w:val="center"/>
        <w:rPr>
          <w:bCs/>
          <w:sz w:val="28"/>
          <w:szCs w:val="28"/>
        </w:rPr>
      </w:pPr>
    </w:p>
    <w:p w:rsidR="007703C0" w:rsidRPr="00532335" w:rsidP="00F710A9">
      <w:pPr>
        <w:tabs>
          <w:tab w:val="num" w:pos="-709"/>
        </w:tabs>
        <w:ind w:left="284" w:right="-285" w:firstLine="567"/>
        <w:jc w:val="both"/>
        <w:rPr>
          <w:rFonts w:eastAsia="Calibri"/>
          <w:sz w:val="28"/>
          <w:szCs w:val="28"/>
          <w:lang w:eastAsia="en-US"/>
        </w:rPr>
      </w:pPr>
      <w:r w:rsidRPr="00532335">
        <w:rPr>
          <w:rFonts w:eastAsia="Calibri"/>
          <w:sz w:val="28"/>
          <w:szCs w:val="28"/>
          <w:lang w:eastAsia="en-US"/>
        </w:rPr>
        <w:t xml:space="preserve">Исковые требования </w:t>
      </w:r>
      <w:r w:rsidRPr="00532335" w:rsidR="0021062A">
        <w:rPr>
          <w:rFonts w:eastAsia="Calibri"/>
          <w:sz w:val="28"/>
          <w:szCs w:val="28"/>
          <w:lang w:eastAsia="en-US"/>
        </w:rPr>
        <w:t xml:space="preserve">Товарищества собственников недвижимости «Лесное» к </w:t>
      </w:r>
      <w:r w:rsidRPr="00532335" w:rsidR="0042786B">
        <w:rPr>
          <w:sz w:val="28"/>
          <w:szCs w:val="28"/>
        </w:rPr>
        <w:t xml:space="preserve">Даниленко </w:t>
      </w:r>
      <w:r w:rsidR="007D20E3">
        <w:rPr>
          <w:sz w:val="28"/>
          <w:szCs w:val="28"/>
        </w:rPr>
        <w:t>***</w:t>
      </w:r>
      <w:r w:rsidR="007D20E3">
        <w:rPr>
          <w:sz w:val="28"/>
          <w:szCs w:val="28"/>
        </w:rPr>
        <w:t xml:space="preserve"> </w:t>
      </w:r>
      <w:r w:rsidRPr="00532335" w:rsidR="0021062A">
        <w:rPr>
          <w:rFonts w:eastAsia="Calibri"/>
          <w:sz w:val="28"/>
          <w:szCs w:val="28"/>
          <w:lang w:eastAsia="en-US"/>
        </w:rPr>
        <w:t>о взыскании задолженности</w:t>
      </w:r>
      <w:r w:rsidRPr="00532335">
        <w:rPr>
          <w:rFonts w:eastAsia="Calibri"/>
          <w:sz w:val="28"/>
          <w:szCs w:val="28"/>
          <w:lang w:eastAsia="en-US"/>
        </w:rPr>
        <w:t xml:space="preserve"> удовлетворить</w:t>
      </w:r>
      <w:r w:rsidRPr="00532335" w:rsidR="00A22151">
        <w:rPr>
          <w:rFonts w:eastAsia="Calibri"/>
          <w:sz w:val="28"/>
          <w:szCs w:val="28"/>
          <w:lang w:eastAsia="en-US"/>
        </w:rPr>
        <w:t xml:space="preserve"> частично</w:t>
      </w:r>
      <w:r w:rsidRPr="00532335">
        <w:rPr>
          <w:rFonts w:eastAsia="Calibri"/>
          <w:sz w:val="28"/>
          <w:szCs w:val="28"/>
          <w:lang w:eastAsia="en-US"/>
        </w:rPr>
        <w:t>.</w:t>
      </w:r>
    </w:p>
    <w:p w:rsidR="007703C0" w:rsidP="00F710A9">
      <w:pPr>
        <w:tabs>
          <w:tab w:val="num" w:pos="-709"/>
        </w:tabs>
        <w:ind w:left="284" w:right="-285" w:firstLine="567"/>
        <w:jc w:val="both"/>
        <w:rPr>
          <w:rFonts w:eastAsia="Calibri"/>
          <w:sz w:val="28"/>
          <w:szCs w:val="28"/>
          <w:lang w:eastAsia="en-US"/>
        </w:rPr>
      </w:pPr>
      <w:r w:rsidRPr="00532335">
        <w:rPr>
          <w:rFonts w:eastAsia="Calibri"/>
          <w:sz w:val="28"/>
          <w:szCs w:val="28"/>
          <w:lang w:eastAsia="en-US"/>
        </w:rPr>
        <w:t xml:space="preserve">Взыскать с </w:t>
      </w:r>
      <w:r w:rsidRPr="00532335" w:rsidR="0042786B">
        <w:rPr>
          <w:sz w:val="28"/>
          <w:szCs w:val="28"/>
        </w:rPr>
        <w:t xml:space="preserve">Даниленко </w:t>
      </w:r>
      <w:r w:rsidR="007D20E3">
        <w:rPr>
          <w:sz w:val="28"/>
          <w:szCs w:val="28"/>
        </w:rPr>
        <w:t>***</w:t>
      </w:r>
      <w:r w:rsidR="007D20E3">
        <w:rPr>
          <w:sz w:val="28"/>
          <w:szCs w:val="28"/>
        </w:rPr>
        <w:t xml:space="preserve"> </w:t>
      </w:r>
      <w:r w:rsidRPr="00532335">
        <w:rPr>
          <w:rFonts w:eastAsia="Calibri"/>
          <w:sz w:val="28"/>
          <w:szCs w:val="28"/>
          <w:lang w:eastAsia="en-US"/>
        </w:rPr>
        <w:t xml:space="preserve">в пользу Товарищества собственников недвижимости «Лесное» </w:t>
      </w:r>
      <w:r w:rsidRPr="00532335" w:rsidR="00600356">
        <w:rPr>
          <w:rFonts w:eastAsia="Calibri"/>
          <w:sz w:val="28"/>
          <w:szCs w:val="28"/>
          <w:lang w:eastAsia="en-US"/>
        </w:rPr>
        <w:t xml:space="preserve">задолженность по </w:t>
      </w:r>
      <w:r w:rsidRPr="00532335" w:rsidR="003C256F">
        <w:rPr>
          <w:rFonts w:eastAsia="Calibri"/>
          <w:sz w:val="28"/>
          <w:szCs w:val="28"/>
          <w:lang w:eastAsia="en-US"/>
        </w:rPr>
        <w:t>целево</w:t>
      </w:r>
      <w:r w:rsidRPr="00532335" w:rsidR="00600356">
        <w:rPr>
          <w:rFonts w:eastAsia="Calibri"/>
          <w:sz w:val="28"/>
          <w:szCs w:val="28"/>
          <w:lang w:eastAsia="en-US"/>
        </w:rPr>
        <w:t>му</w:t>
      </w:r>
      <w:r w:rsidRPr="00532335" w:rsidR="003C256F">
        <w:rPr>
          <w:rFonts w:eastAsia="Calibri"/>
          <w:sz w:val="28"/>
          <w:szCs w:val="28"/>
          <w:lang w:eastAsia="en-US"/>
        </w:rPr>
        <w:t xml:space="preserve"> взнос</w:t>
      </w:r>
      <w:r w:rsidRPr="00532335" w:rsidR="00600356">
        <w:rPr>
          <w:rFonts w:eastAsia="Calibri"/>
          <w:sz w:val="28"/>
          <w:szCs w:val="28"/>
          <w:lang w:eastAsia="en-US"/>
        </w:rPr>
        <w:t>у</w:t>
      </w:r>
      <w:r w:rsidRPr="00532335" w:rsidR="003C256F">
        <w:rPr>
          <w:rFonts w:eastAsia="Calibri"/>
          <w:sz w:val="28"/>
          <w:szCs w:val="28"/>
          <w:lang w:eastAsia="en-US"/>
        </w:rPr>
        <w:t xml:space="preserve"> на оплату работ </w:t>
      </w:r>
      <w:r w:rsidRPr="00532335">
        <w:rPr>
          <w:rFonts w:eastAsia="Calibri"/>
          <w:sz w:val="28"/>
          <w:szCs w:val="28"/>
          <w:lang w:eastAsia="en-US"/>
        </w:rPr>
        <w:t xml:space="preserve">по межеванию и постановке земель на кадастровый учет в размере 3000 рублей 00 копеек, проценты за пользование чужими денежными средствами в размере </w:t>
      </w:r>
      <w:r w:rsidRPr="00532335" w:rsidR="0042786B">
        <w:rPr>
          <w:rFonts w:eastAsia="Calibri"/>
          <w:sz w:val="28"/>
          <w:szCs w:val="28"/>
          <w:lang w:eastAsia="en-US"/>
        </w:rPr>
        <w:t>77</w:t>
      </w:r>
      <w:r w:rsidRPr="00532335" w:rsidR="004E0B70">
        <w:rPr>
          <w:rFonts w:eastAsia="Calibri"/>
          <w:sz w:val="28"/>
          <w:szCs w:val="28"/>
          <w:lang w:eastAsia="en-US"/>
        </w:rPr>
        <w:t>5</w:t>
      </w:r>
      <w:r w:rsidRPr="00532335" w:rsidR="003C256F">
        <w:rPr>
          <w:rFonts w:eastAsia="Calibri"/>
          <w:sz w:val="28"/>
          <w:szCs w:val="28"/>
          <w:lang w:eastAsia="en-US"/>
        </w:rPr>
        <w:t xml:space="preserve"> </w:t>
      </w:r>
      <w:r w:rsidRPr="00532335">
        <w:rPr>
          <w:rFonts w:eastAsia="Calibri"/>
          <w:sz w:val="28"/>
          <w:szCs w:val="28"/>
          <w:lang w:eastAsia="en-US"/>
        </w:rPr>
        <w:t xml:space="preserve">рублей </w:t>
      </w:r>
      <w:r w:rsidRPr="00532335" w:rsidR="004E0B70">
        <w:rPr>
          <w:rFonts w:eastAsia="Calibri"/>
          <w:sz w:val="28"/>
          <w:szCs w:val="28"/>
          <w:lang w:eastAsia="en-US"/>
        </w:rPr>
        <w:t>91</w:t>
      </w:r>
      <w:r w:rsidRPr="00532335">
        <w:rPr>
          <w:rFonts w:eastAsia="Calibri"/>
          <w:sz w:val="28"/>
          <w:szCs w:val="28"/>
          <w:lang w:eastAsia="en-US"/>
        </w:rPr>
        <w:t xml:space="preserve"> копе</w:t>
      </w:r>
      <w:r w:rsidRPr="00532335" w:rsidR="0021062A">
        <w:rPr>
          <w:rFonts w:eastAsia="Calibri"/>
          <w:sz w:val="28"/>
          <w:szCs w:val="28"/>
          <w:lang w:eastAsia="en-US"/>
        </w:rPr>
        <w:t>ек</w:t>
      </w:r>
      <w:r w:rsidRPr="00532335">
        <w:rPr>
          <w:rFonts w:eastAsia="Calibri"/>
          <w:sz w:val="28"/>
          <w:szCs w:val="28"/>
          <w:lang w:eastAsia="en-US"/>
        </w:rPr>
        <w:t xml:space="preserve">, </w:t>
      </w:r>
      <w:r w:rsidRPr="00532335" w:rsidR="0042786B">
        <w:rPr>
          <w:rFonts w:eastAsia="Calibri"/>
          <w:sz w:val="28"/>
          <w:szCs w:val="28"/>
          <w:lang w:eastAsia="en-US"/>
        </w:rPr>
        <w:t xml:space="preserve">пеню за просрочку по оплате членских взносов за 2016 – 2018 года в размере </w:t>
      </w:r>
      <w:r w:rsidRPr="00532335" w:rsidR="004E0B70">
        <w:rPr>
          <w:rFonts w:eastAsia="Calibri"/>
          <w:sz w:val="28"/>
          <w:szCs w:val="28"/>
          <w:lang w:eastAsia="en-US"/>
        </w:rPr>
        <w:t>1</w:t>
      </w:r>
      <w:r w:rsidRPr="00532335" w:rsidR="0042786B">
        <w:rPr>
          <w:rFonts w:eastAsia="Calibri"/>
          <w:sz w:val="28"/>
          <w:szCs w:val="28"/>
          <w:lang w:eastAsia="en-US"/>
        </w:rPr>
        <w:t xml:space="preserve">000 руб., </w:t>
      </w:r>
      <w:r w:rsidRPr="00532335">
        <w:rPr>
          <w:rFonts w:eastAsia="Calibri"/>
          <w:sz w:val="28"/>
          <w:szCs w:val="28"/>
          <w:lang w:eastAsia="en-US"/>
        </w:rPr>
        <w:t xml:space="preserve">государственную пошлину в размере </w:t>
      </w:r>
      <w:r w:rsidRPr="00532335" w:rsidR="0021062A">
        <w:rPr>
          <w:rFonts w:eastAsia="Calibri"/>
          <w:sz w:val="28"/>
          <w:szCs w:val="28"/>
          <w:lang w:eastAsia="en-US"/>
        </w:rPr>
        <w:t>400</w:t>
      </w:r>
      <w:r w:rsidRPr="007703C0">
        <w:rPr>
          <w:rFonts w:eastAsia="Calibri"/>
          <w:sz w:val="28"/>
          <w:szCs w:val="28"/>
          <w:lang w:eastAsia="en-US"/>
        </w:rPr>
        <w:t xml:space="preserve"> рублей </w:t>
      </w:r>
      <w:r w:rsidR="0021062A">
        <w:rPr>
          <w:rFonts w:eastAsia="Calibri"/>
          <w:sz w:val="28"/>
          <w:szCs w:val="28"/>
          <w:lang w:eastAsia="en-US"/>
        </w:rPr>
        <w:t xml:space="preserve">00 </w:t>
      </w:r>
      <w:r w:rsidRPr="007703C0">
        <w:rPr>
          <w:rFonts w:eastAsia="Calibri"/>
          <w:sz w:val="28"/>
          <w:szCs w:val="28"/>
          <w:lang w:eastAsia="en-US"/>
        </w:rPr>
        <w:t xml:space="preserve">копеек, а всего взыскать </w:t>
      </w:r>
      <w:r w:rsidR="004E0B70">
        <w:rPr>
          <w:rFonts w:eastAsia="Calibri"/>
          <w:sz w:val="28"/>
          <w:szCs w:val="28"/>
          <w:lang w:eastAsia="en-US"/>
        </w:rPr>
        <w:t>4775</w:t>
      </w:r>
      <w:r w:rsidRPr="007703C0">
        <w:rPr>
          <w:rFonts w:eastAsia="Calibri"/>
          <w:sz w:val="28"/>
          <w:szCs w:val="28"/>
          <w:lang w:eastAsia="en-US"/>
        </w:rPr>
        <w:t xml:space="preserve"> рублей </w:t>
      </w:r>
      <w:r w:rsidR="004E0B70">
        <w:rPr>
          <w:rFonts w:eastAsia="Calibri"/>
          <w:sz w:val="28"/>
          <w:szCs w:val="28"/>
          <w:lang w:eastAsia="en-US"/>
        </w:rPr>
        <w:t>91</w:t>
      </w:r>
      <w:r w:rsidRPr="007703C0">
        <w:rPr>
          <w:rFonts w:eastAsia="Calibri"/>
          <w:sz w:val="28"/>
          <w:szCs w:val="28"/>
          <w:lang w:eastAsia="en-US"/>
        </w:rPr>
        <w:t xml:space="preserve"> копеек (</w:t>
      </w:r>
      <w:r w:rsidR="004E0B70">
        <w:rPr>
          <w:rFonts w:eastAsia="Calibri"/>
          <w:sz w:val="28"/>
          <w:szCs w:val="28"/>
          <w:lang w:eastAsia="en-US"/>
        </w:rPr>
        <w:t xml:space="preserve">четыре тысячи семьсот семьдесят пять </w:t>
      </w:r>
      <w:r w:rsidR="0021062A">
        <w:rPr>
          <w:rFonts w:eastAsia="Calibri"/>
          <w:sz w:val="28"/>
          <w:szCs w:val="28"/>
          <w:lang w:eastAsia="en-US"/>
        </w:rPr>
        <w:t>рублей</w:t>
      </w:r>
      <w:r w:rsidRPr="007703C0">
        <w:rPr>
          <w:rFonts w:eastAsia="Calibri"/>
          <w:sz w:val="28"/>
          <w:szCs w:val="28"/>
          <w:lang w:eastAsia="en-US"/>
        </w:rPr>
        <w:t xml:space="preserve"> </w:t>
      </w:r>
      <w:r w:rsidR="004E0B70">
        <w:rPr>
          <w:rFonts w:eastAsia="Calibri"/>
          <w:sz w:val="28"/>
          <w:szCs w:val="28"/>
          <w:lang w:eastAsia="en-US"/>
        </w:rPr>
        <w:t>91</w:t>
      </w:r>
      <w:r w:rsidR="0021062A">
        <w:rPr>
          <w:rFonts w:eastAsia="Calibri"/>
          <w:sz w:val="28"/>
          <w:szCs w:val="28"/>
          <w:lang w:eastAsia="en-US"/>
        </w:rPr>
        <w:t xml:space="preserve"> </w:t>
      </w:r>
      <w:r w:rsidRPr="007703C0">
        <w:rPr>
          <w:rFonts w:eastAsia="Calibri"/>
          <w:sz w:val="28"/>
          <w:szCs w:val="28"/>
          <w:lang w:eastAsia="en-US"/>
        </w:rPr>
        <w:t>копеек).</w:t>
      </w:r>
    </w:p>
    <w:p w:rsidR="00A22151" w:rsidP="00F710A9">
      <w:pPr>
        <w:tabs>
          <w:tab w:val="num" w:pos="-709"/>
        </w:tabs>
        <w:ind w:left="284" w:right="-285" w:firstLine="567"/>
        <w:jc w:val="both"/>
        <w:rPr>
          <w:rFonts w:eastAsia="Calibri"/>
          <w:sz w:val="28"/>
          <w:szCs w:val="28"/>
          <w:lang w:eastAsia="en-US"/>
        </w:rPr>
      </w:pPr>
      <w:r w:rsidRPr="00A22151">
        <w:rPr>
          <w:rFonts w:eastAsia="Calibri"/>
          <w:sz w:val="28"/>
          <w:szCs w:val="28"/>
          <w:lang w:eastAsia="en-US"/>
        </w:rPr>
        <w:t>В удовлетворении остальной части исковых требований Товарищества собственников недвижимости «Лесное»  отказать.</w:t>
      </w:r>
    </w:p>
    <w:p w:rsidR="0021062A" w:rsidRPr="00FC12E7" w:rsidP="00F710A9">
      <w:pPr>
        <w:ind w:left="284" w:right="-285" w:firstLine="567"/>
        <w:jc w:val="both"/>
        <w:rPr>
          <w:sz w:val="28"/>
          <w:szCs w:val="28"/>
        </w:rPr>
      </w:pPr>
      <w:r w:rsidRPr="00FC12E7">
        <w:rPr>
          <w:sz w:val="28"/>
          <w:szCs w:val="28"/>
        </w:rPr>
        <w:t xml:space="preserve">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21062A" w:rsidRPr="00FC12E7" w:rsidP="00F710A9">
      <w:pPr>
        <w:ind w:left="284" w:right="-285" w:firstLine="567"/>
        <w:jc w:val="both"/>
        <w:rPr>
          <w:rStyle w:val="blk"/>
          <w:sz w:val="28"/>
          <w:szCs w:val="28"/>
        </w:rPr>
      </w:pPr>
      <w:r w:rsidRPr="00FC12E7">
        <w:rPr>
          <w:rStyle w:val="blk"/>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21062A" w:rsidRPr="00FC12E7" w:rsidP="00F710A9">
      <w:pPr>
        <w:ind w:left="284" w:right="-285" w:firstLine="567"/>
        <w:jc w:val="both"/>
        <w:rPr>
          <w:sz w:val="28"/>
          <w:szCs w:val="28"/>
        </w:rPr>
      </w:pPr>
      <w:r w:rsidRPr="00FC12E7">
        <w:rPr>
          <w:sz w:val="28"/>
          <w:szCs w:val="28"/>
        </w:rP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№76 Симферопольского судебного района (Симферопольский муниципальный район) Республики Крым.</w:t>
      </w:r>
    </w:p>
    <w:p w:rsidR="0021062A" w:rsidRPr="00FC12E7" w:rsidP="00F710A9">
      <w:pPr>
        <w:ind w:left="284" w:right="-285" w:firstLine="567"/>
        <w:jc w:val="both"/>
        <w:rPr>
          <w:sz w:val="28"/>
          <w:szCs w:val="28"/>
        </w:rPr>
      </w:pPr>
    </w:p>
    <w:p w:rsidR="00F7049E" w:rsidP="00F710A9">
      <w:pPr>
        <w:ind w:left="284" w:right="-285" w:firstLine="567"/>
        <w:jc w:val="both"/>
        <w:rPr>
          <w:sz w:val="28"/>
          <w:szCs w:val="28"/>
        </w:rPr>
      </w:pPr>
      <w:r w:rsidRPr="00FC12E7">
        <w:rPr>
          <w:sz w:val="28"/>
          <w:szCs w:val="28"/>
        </w:rPr>
        <w:t xml:space="preserve">Мировой судья </w:t>
      </w:r>
      <w:r w:rsidRPr="00FC12E7">
        <w:rPr>
          <w:sz w:val="28"/>
          <w:szCs w:val="28"/>
        </w:rPr>
        <w:tab/>
      </w:r>
    </w:p>
    <w:p w:rsidR="00B16E40" w:rsidP="00F710A9">
      <w:pPr>
        <w:ind w:left="284" w:right="-285" w:firstLine="567"/>
        <w:jc w:val="both"/>
        <w:rPr>
          <w:sz w:val="28"/>
          <w:szCs w:val="28"/>
        </w:rPr>
      </w:pPr>
    </w:p>
    <w:p w:rsidR="00B16E40" w:rsidRPr="00B16E40" w:rsidP="00F710A9">
      <w:pPr>
        <w:ind w:left="284" w:right="-285" w:firstLine="567"/>
        <w:jc w:val="both"/>
        <w:rPr>
          <w:sz w:val="28"/>
          <w:szCs w:val="28"/>
        </w:rPr>
      </w:pPr>
      <w:r w:rsidRPr="00B16E40">
        <w:rPr>
          <w:sz w:val="28"/>
          <w:szCs w:val="28"/>
        </w:rPr>
        <w:t xml:space="preserve">Мотивированное решение суда  составлено </w:t>
      </w:r>
      <w:r>
        <w:rPr>
          <w:sz w:val="28"/>
          <w:szCs w:val="28"/>
        </w:rPr>
        <w:t>19 февраля</w:t>
      </w:r>
      <w:r w:rsidRPr="00B16E40">
        <w:rPr>
          <w:sz w:val="28"/>
          <w:szCs w:val="28"/>
        </w:rPr>
        <w:t xml:space="preserve"> 2019 года.</w:t>
      </w:r>
    </w:p>
    <w:p w:rsidR="00B16E40" w:rsidRPr="00B16E40" w:rsidP="00F710A9">
      <w:pPr>
        <w:ind w:left="284" w:right="-285" w:firstLine="567"/>
        <w:jc w:val="both"/>
        <w:rPr>
          <w:sz w:val="28"/>
          <w:szCs w:val="28"/>
        </w:rPr>
      </w:pPr>
    </w:p>
    <w:p w:rsidR="00B16E40" w:rsidRPr="003273FD" w:rsidP="00F710A9">
      <w:pPr>
        <w:ind w:left="284" w:right="-285" w:firstLine="567"/>
        <w:jc w:val="both"/>
        <w:rPr>
          <w:sz w:val="28"/>
          <w:szCs w:val="28"/>
        </w:rPr>
      </w:pPr>
      <w:r w:rsidRPr="00B16E40">
        <w:rPr>
          <w:sz w:val="28"/>
          <w:szCs w:val="28"/>
        </w:rPr>
        <w:t>Мировой судья:</w:t>
      </w:r>
    </w:p>
    <w:sectPr w:rsidSect="00600356">
      <w:headerReference w:type="default" r:id="rId4"/>
      <w:footerReference w:type="even" r:id="rId5"/>
      <w:footerReference w:type="default" r:id="rId6"/>
      <w:pgSz w:w="11906" w:h="16838" w:code="9"/>
      <w:pgMar w:top="426" w:right="851" w:bottom="567"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517468"/>
      <w:docPartObj>
        <w:docPartGallery w:val="Page Numbers (Top of Page)"/>
        <w:docPartUnique/>
      </w:docPartObj>
    </w:sdtPr>
    <w:sdtContent>
      <w:p w:rsidR="00BF1DE8">
        <w:pPr>
          <w:pStyle w:val="Header"/>
          <w:jc w:val="center"/>
        </w:pPr>
        <w:r>
          <w:fldChar w:fldCharType="begin"/>
        </w:r>
        <w:r>
          <w:instrText>PAGE   \* MERGEFORMAT</w:instrText>
        </w:r>
        <w:r>
          <w:fldChar w:fldCharType="separate"/>
        </w:r>
        <w:r w:rsidR="007D20E3">
          <w:rPr>
            <w:noProof/>
          </w:rPr>
          <w:t>4</w:t>
        </w:r>
        <w:r>
          <w:fldChar w:fldCharType="end"/>
        </w:r>
      </w:p>
    </w:sdtContent>
  </w:sdt>
  <w:p w:rsidR="00BF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556B"/>
    <w:rsid w:val="00030ACA"/>
    <w:rsid w:val="00093C88"/>
    <w:rsid w:val="000A5654"/>
    <w:rsid w:val="000B2806"/>
    <w:rsid w:val="000C1EBD"/>
    <w:rsid w:val="000D04F3"/>
    <w:rsid w:val="000E09F6"/>
    <w:rsid w:val="00101606"/>
    <w:rsid w:val="0010232A"/>
    <w:rsid w:val="001365B3"/>
    <w:rsid w:val="00141D0A"/>
    <w:rsid w:val="00153B9A"/>
    <w:rsid w:val="00167265"/>
    <w:rsid w:val="001A2AFB"/>
    <w:rsid w:val="001C6EE4"/>
    <w:rsid w:val="001D1DFB"/>
    <w:rsid w:val="001D6F0D"/>
    <w:rsid w:val="001F47B2"/>
    <w:rsid w:val="001F59AC"/>
    <w:rsid w:val="0021062A"/>
    <w:rsid w:val="002125FA"/>
    <w:rsid w:val="00224226"/>
    <w:rsid w:val="002351E5"/>
    <w:rsid w:val="00256EE3"/>
    <w:rsid w:val="00285E6F"/>
    <w:rsid w:val="002A2734"/>
    <w:rsid w:val="00322A92"/>
    <w:rsid w:val="003273FD"/>
    <w:rsid w:val="003B64EA"/>
    <w:rsid w:val="003C256F"/>
    <w:rsid w:val="003E1031"/>
    <w:rsid w:val="003F5CAF"/>
    <w:rsid w:val="0042786B"/>
    <w:rsid w:val="004333F9"/>
    <w:rsid w:val="004703BE"/>
    <w:rsid w:val="00481CA9"/>
    <w:rsid w:val="00486A0E"/>
    <w:rsid w:val="00497966"/>
    <w:rsid w:val="004B278B"/>
    <w:rsid w:val="004E0B70"/>
    <w:rsid w:val="004E43D3"/>
    <w:rsid w:val="0050186C"/>
    <w:rsid w:val="00532335"/>
    <w:rsid w:val="00577025"/>
    <w:rsid w:val="005A6B21"/>
    <w:rsid w:val="005B26EC"/>
    <w:rsid w:val="005D235B"/>
    <w:rsid w:val="005E511B"/>
    <w:rsid w:val="00600356"/>
    <w:rsid w:val="0061250F"/>
    <w:rsid w:val="00614A96"/>
    <w:rsid w:val="00615647"/>
    <w:rsid w:val="006162D1"/>
    <w:rsid w:val="0064154D"/>
    <w:rsid w:val="006A04B9"/>
    <w:rsid w:val="006A3E58"/>
    <w:rsid w:val="006A4FBC"/>
    <w:rsid w:val="006C4DE0"/>
    <w:rsid w:val="006D2E6B"/>
    <w:rsid w:val="006E1C52"/>
    <w:rsid w:val="006F7253"/>
    <w:rsid w:val="007008EF"/>
    <w:rsid w:val="007133BC"/>
    <w:rsid w:val="00723024"/>
    <w:rsid w:val="007703C0"/>
    <w:rsid w:val="00791CD8"/>
    <w:rsid w:val="007C3E68"/>
    <w:rsid w:val="007D20E3"/>
    <w:rsid w:val="008352CC"/>
    <w:rsid w:val="00853F76"/>
    <w:rsid w:val="0089501A"/>
    <w:rsid w:val="0089745D"/>
    <w:rsid w:val="008A5AAA"/>
    <w:rsid w:val="008C7CA6"/>
    <w:rsid w:val="008E2486"/>
    <w:rsid w:val="00904D26"/>
    <w:rsid w:val="00907565"/>
    <w:rsid w:val="009459C6"/>
    <w:rsid w:val="00976B3E"/>
    <w:rsid w:val="00984507"/>
    <w:rsid w:val="009968F5"/>
    <w:rsid w:val="009B0882"/>
    <w:rsid w:val="009B0E9A"/>
    <w:rsid w:val="009E2663"/>
    <w:rsid w:val="00A02ADB"/>
    <w:rsid w:val="00A04930"/>
    <w:rsid w:val="00A062A5"/>
    <w:rsid w:val="00A11AC7"/>
    <w:rsid w:val="00A22151"/>
    <w:rsid w:val="00A32A72"/>
    <w:rsid w:val="00A6498D"/>
    <w:rsid w:val="00A65B52"/>
    <w:rsid w:val="00A944A3"/>
    <w:rsid w:val="00AA4BAD"/>
    <w:rsid w:val="00AC0BF9"/>
    <w:rsid w:val="00B14A71"/>
    <w:rsid w:val="00B16E40"/>
    <w:rsid w:val="00B33A3E"/>
    <w:rsid w:val="00B3799E"/>
    <w:rsid w:val="00B7763C"/>
    <w:rsid w:val="00B95B49"/>
    <w:rsid w:val="00BA7FEB"/>
    <w:rsid w:val="00BD34D6"/>
    <w:rsid w:val="00BE12D1"/>
    <w:rsid w:val="00BF1DE8"/>
    <w:rsid w:val="00BF7896"/>
    <w:rsid w:val="00C17D32"/>
    <w:rsid w:val="00C2706A"/>
    <w:rsid w:val="00C30C60"/>
    <w:rsid w:val="00C66E0B"/>
    <w:rsid w:val="00C736AA"/>
    <w:rsid w:val="00C83A6F"/>
    <w:rsid w:val="00C9157D"/>
    <w:rsid w:val="00CB02AF"/>
    <w:rsid w:val="00CC4703"/>
    <w:rsid w:val="00D20905"/>
    <w:rsid w:val="00D31132"/>
    <w:rsid w:val="00D44C17"/>
    <w:rsid w:val="00D551E5"/>
    <w:rsid w:val="00D558E3"/>
    <w:rsid w:val="00D61A46"/>
    <w:rsid w:val="00D76A88"/>
    <w:rsid w:val="00D912E6"/>
    <w:rsid w:val="00D97FC4"/>
    <w:rsid w:val="00DA5B34"/>
    <w:rsid w:val="00E13BBE"/>
    <w:rsid w:val="00E301E0"/>
    <w:rsid w:val="00E6554E"/>
    <w:rsid w:val="00E7188A"/>
    <w:rsid w:val="00E87FDB"/>
    <w:rsid w:val="00EA4FE2"/>
    <w:rsid w:val="00EB42CA"/>
    <w:rsid w:val="00ED0D47"/>
    <w:rsid w:val="00F179AD"/>
    <w:rsid w:val="00F3352D"/>
    <w:rsid w:val="00F42D4A"/>
    <w:rsid w:val="00F7049E"/>
    <w:rsid w:val="00F70E73"/>
    <w:rsid w:val="00F710A9"/>
    <w:rsid w:val="00F733D8"/>
    <w:rsid w:val="00F822FF"/>
    <w:rsid w:val="00FA1BE2"/>
    <w:rsid w:val="00FC12E7"/>
    <w:rsid w:val="00FE52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1"/>
    <w:qFormat/>
    <w:rsid w:val="008A5AAA"/>
    <w:pPr>
      <w:spacing w:after="0" w:line="240" w:lineRule="auto"/>
    </w:pPr>
    <w:rPr>
      <w:rFonts w:ascii="Calibri" w:eastAsia="Calibri" w:hAnsi="Calibri" w:cs="Times New Roman"/>
    </w:rPr>
  </w:style>
  <w:style w:type="paragraph" w:customStyle="1" w:styleId="msoclassa3">
    <w:name w:val="msoclassa3"/>
    <w:basedOn w:val="Normal"/>
    <w:rsid w:val="003273FD"/>
    <w:pPr>
      <w:spacing w:before="100" w:beforeAutospacing="1" w:after="100" w:afterAutospacing="1"/>
    </w:pPr>
  </w:style>
  <w:style w:type="paragraph" w:styleId="NormalWeb">
    <w:name w:val="Normal (Web)"/>
    <w:basedOn w:val="Normal"/>
    <w:uiPriority w:val="99"/>
    <w:semiHidden/>
    <w:unhideWhenUsed/>
    <w:rsid w:val="00327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