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0C67F6">
      <w:pPr>
        <w:pStyle w:val="Heading1"/>
        <w:numPr>
          <w:ilvl w:val="0"/>
          <w:numId w:val="2"/>
        </w:numPr>
        <w:ind w:firstLine="277"/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5D7B9D">
        <w:rPr>
          <w:rFonts w:ascii="Times New Roman" w:hAnsi="Times New Roman" w:cs="Times New Roman"/>
          <w:b w:val="0"/>
          <w:szCs w:val="28"/>
        </w:rPr>
        <w:t>111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5D7B9D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0C67F6">
      <w:pPr>
        <w:tabs>
          <w:tab w:val="left" w:pos="0"/>
          <w:tab w:val="num" w:pos="432"/>
        </w:tabs>
        <w:ind w:firstLine="27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0C67F6">
      <w:pPr>
        <w:tabs>
          <w:tab w:val="left" w:pos="0"/>
          <w:tab w:val="num" w:pos="432"/>
        </w:tabs>
        <w:ind w:firstLine="27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0C67F6">
      <w:pPr>
        <w:tabs>
          <w:tab w:val="left" w:pos="0"/>
          <w:tab w:val="num" w:pos="432"/>
        </w:tabs>
        <w:ind w:firstLine="277"/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</w:p>
    <w:p w:rsidR="00AA4BAD" w:rsidRPr="00F7049E" w:rsidP="000C67F6">
      <w:pPr>
        <w:tabs>
          <w:tab w:val="num" w:pos="432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23 июня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Сьянова Т.С., </w:t>
      </w:r>
    </w:p>
    <w:p w:rsidR="001D1DFB" w:rsidP="000C67F6">
      <w:pPr>
        <w:tabs>
          <w:tab w:val="num" w:pos="432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5D7B9D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</w:p>
    <w:p w:rsidR="007703C0" w:rsidP="000C67F6">
      <w:pPr>
        <w:tabs>
          <w:tab w:val="num" w:pos="432"/>
        </w:tabs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истца: Ванишевой Я.А.,</w:t>
      </w:r>
    </w:p>
    <w:p w:rsidR="00DC44E5" w:rsidP="000C67F6">
      <w:pPr>
        <w:tabs>
          <w:tab w:val="num" w:pos="432"/>
        </w:tabs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5D7B9D">
        <w:rPr>
          <w:sz w:val="28"/>
          <w:szCs w:val="28"/>
        </w:rPr>
        <w:t>Красиковой И.Ю</w:t>
      </w:r>
      <w:r>
        <w:rPr>
          <w:sz w:val="28"/>
          <w:szCs w:val="28"/>
        </w:rPr>
        <w:t>.,</w:t>
      </w:r>
    </w:p>
    <w:p w:rsidR="0021062A" w:rsidRPr="00FC12E7" w:rsidP="000C67F6">
      <w:pPr>
        <w:tabs>
          <w:tab w:val="num" w:pos="432"/>
        </w:tabs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ответчика: </w:t>
      </w:r>
      <w:r w:rsidR="005D7B9D">
        <w:rPr>
          <w:sz w:val="28"/>
          <w:szCs w:val="28"/>
        </w:rPr>
        <w:t>Сивак Н.Л</w:t>
      </w:r>
      <w:r w:rsidR="007C4545">
        <w:rPr>
          <w:sz w:val="28"/>
          <w:szCs w:val="28"/>
        </w:rPr>
        <w:t>.</w:t>
      </w:r>
    </w:p>
    <w:p w:rsidR="001D1DFB" w:rsidP="000C67F6">
      <w:pPr>
        <w:tabs>
          <w:tab w:val="num" w:pos="432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="005D7B9D">
        <w:rPr>
          <w:sz w:val="28"/>
          <w:szCs w:val="28"/>
        </w:rPr>
        <w:t xml:space="preserve">Красиковой </w:t>
      </w:r>
      <w:r w:rsidR="00882C5F">
        <w:rPr>
          <w:sz w:val="28"/>
          <w:szCs w:val="28"/>
        </w:rPr>
        <w:t>***</w:t>
      </w:r>
      <w:r w:rsidRPr="007703C0" w:rsidR="007703C0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D15155" w:rsidP="000C67F6">
      <w:pPr>
        <w:tabs>
          <w:tab w:val="num" w:pos="432"/>
        </w:tabs>
        <w:ind w:left="284" w:right="-285" w:firstLine="425"/>
        <w:jc w:val="center"/>
        <w:rPr>
          <w:sz w:val="28"/>
          <w:szCs w:val="28"/>
        </w:rPr>
      </w:pPr>
    </w:p>
    <w:p w:rsidR="00D15155" w:rsidRPr="00D15155" w:rsidP="000C67F6">
      <w:pPr>
        <w:tabs>
          <w:tab w:val="num" w:pos="432"/>
        </w:tabs>
        <w:ind w:left="284" w:right="-285" w:firstLine="425"/>
        <w:jc w:val="center"/>
        <w:rPr>
          <w:sz w:val="28"/>
          <w:szCs w:val="28"/>
        </w:rPr>
      </w:pPr>
      <w:r w:rsidRPr="00D15155">
        <w:rPr>
          <w:sz w:val="28"/>
          <w:szCs w:val="28"/>
        </w:rPr>
        <w:t>УСТАНОВИЛ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01.06.2020</w:t>
      </w:r>
      <w:r w:rsidRPr="00D15155">
        <w:rPr>
          <w:sz w:val="28"/>
          <w:szCs w:val="28"/>
        </w:rPr>
        <w:t xml:space="preserve"> г. истец обратился к мировому судье с указанным иском (а </w:t>
      </w:r>
      <w:r>
        <w:rPr>
          <w:sz w:val="28"/>
          <w:szCs w:val="28"/>
        </w:rPr>
        <w:t>23.06</w:t>
      </w:r>
      <w:r w:rsidRPr="00D15155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D15155">
        <w:rPr>
          <w:sz w:val="28"/>
          <w:szCs w:val="28"/>
        </w:rPr>
        <w:t xml:space="preserve"> года подала заявление об уменьшении исковых требований (л.д. </w:t>
      </w:r>
      <w:r>
        <w:rPr>
          <w:sz w:val="28"/>
          <w:szCs w:val="28"/>
        </w:rPr>
        <w:t>57-58</w:t>
      </w:r>
      <w:r w:rsidRPr="00D15155">
        <w:rPr>
          <w:sz w:val="28"/>
          <w:szCs w:val="28"/>
        </w:rPr>
        <w:t>), в котором просит взыскать с ответчика в пользу истца задолженность по целевому взносу за период с 01.07.2019 года по 01.05.2020 года в размере 13700 рублей 00 копеек, пеню за просрочку оплаты  первых двух частей членского взноса за 2019 года в размере 2342 руб. 31 коп., пеню за несвоевременную оп</w:t>
      </w:r>
      <w:r>
        <w:rPr>
          <w:sz w:val="28"/>
          <w:szCs w:val="28"/>
        </w:rPr>
        <w:t xml:space="preserve">лату целевого взноса в размере 11764 </w:t>
      </w:r>
      <w:r w:rsidRPr="00D15155">
        <w:rPr>
          <w:sz w:val="28"/>
          <w:szCs w:val="28"/>
        </w:rPr>
        <w:t>руб.</w:t>
      </w:r>
      <w:r>
        <w:rPr>
          <w:sz w:val="28"/>
          <w:szCs w:val="28"/>
        </w:rPr>
        <w:t xml:space="preserve"> 50 коп.</w:t>
      </w:r>
      <w:r w:rsidRPr="00D15155">
        <w:rPr>
          <w:sz w:val="28"/>
          <w:szCs w:val="28"/>
        </w:rPr>
        <w:t>, мотивируя свои требования тем, что ответчик является членом ТСН «Лесное», и имеет в собственности земельный участок №</w:t>
      </w:r>
      <w:r>
        <w:rPr>
          <w:sz w:val="28"/>
          <w:szCs w:val="28"/>
        </w:rPr>
        <w:t>13</w:t>
      </w:r>
      <w:r w:rsidR="000C67F6">
        <w:rPr>
          <w:sz w:val="28"/>
          <w:szCs w:val="28"/>
        </w:rPr>
        <w:t xml:space="preserve"> </w:t>
      </w:r>
      <w:r w:rsidRPr="00D15155">
        <w:rPr>
          <w:sz w:val="28"/>
          <w:szCs w:val="28"/>
        </w:rPr>
        <w:t>площадью 600 кв.м., расположенный по адресу: Симферопольский район, Перовский сельский совет, при этом ответчик не выполнила свои обязательства по своевременной оплате целевых взносов</w:t>
      </w:r>
      <w:r w:rsidR="007F4D29">
        <w:rPr>
          <w:sz w:val="28"/>
          <w:szCs w:val="28"/>
        </w:rPr>
        <w:t xml:space="preserve"> и пене</w:t>
      </w:r>
      <w:r w:rsidRPr="00D15155">
        <w:rPr>
          <w:sz w:val="28"/>
          <w:szCs w:val="28"/>
        </w:rPr>
        <w:t xml:space="preserve">, в связи с чем, у ответчика образовалась задолженность. Так же истец просит взыскать с ответчика государственную пошлину </w:t>
      </w:r>
      <w:r>
        <w:rPr>
          <w:sz w:val="28"/>
          <w:szCs w:val="28"/>
        </w:rPr>
        <w:t>за подачу искового заявления</w:t>
      </w:r>
      <w:r w:rsidRPr="00D15155">
        <w:rPr>
          <w:sz w:val="28"/>
          <w:szCs w:val="28"/>
        </w:rPr>
        <w:t>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судебном заседании представитель истца Ванишева Я.А., действующая на основании доверенности,</w:t>
      </w:r>
      <w:r>
        <w:rPr>
          <w:sz w:val="28"/>
          <w:szCs w:val="28"/>
        </w:rPr>
        <w:t xml:space="preserve"> уменьшенные </w:t>
      </w:r>
      <w:r w:rsidRPr="00D15155">
        <w:rPr>
          <w:sz w:val="28"/>
          <w:szCs w:val="28"/>
        </w:rPr>
        <w:t xml:space="preserve">исковые требования поддержала, просила удовлетворить в полном объеме.  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ответчик и ее</w:t>
      </w:r>
      <w:r w:rsidRPr="00D15155">
        <w:rPr>
          <w:sz w:val="28"/>
          <w:szCs w:val="28"/>
        </w:rPr>
        <w:t xml:space="preserve"> представитель </w:t>
      </w:r>
      <w:r>
        <w:rPr>
          <w:sz w:val="28"/>
          <w:szCs w:val="28"/>
        </w:rPr>
        <w:t>Сивак Н.Л</w:t>
      </w:r>
      <w:r w:rsidRPr="00D15155">
        <w:rPr>
          <w:sz w:val="28"/>
          <w:szCs w:val="28"/>
        </w:rPr>
        <w:t>., дейс</w:t>
      </w:r>
      <w:r>
        <w:rPr>
          <w:sz w:val="28"/>
          <w:szCs w:val="28"/>
        </w:rPr>
        <w:t>т</w:t>
      </w:r>
      <w:r w:rsidRPr="00D15155">
        <w:rPr>
          <w:sz w:val="28"/>
          <w:szCs w:val="28"/>
        </w:rPr>
        <w:t xml:space="preserve">вующая на основании </w:t>
      </w:r>
      <w:r>
        <w:rPr>
          <w:sz w:val="28"/>
          <w:szCs w:val="28"/>
        </w:rPr>
        <w:t xml:space="preserve">устного ходатайства, </w:t>
      </w:r>
      <w:r w:rsidRPr="00D15155">
        <w:rPr>
          <w:sz w:val="28"/>
          <w:szCs w:val="28"/>
        </w:rPr>
        <w:t>исковые требования</w:t>
      </w:r>
      <w:r>
        <w:rPr>
          <w:sz w:val="28"/>
          <w:szCs w:val="28"/>
        </w:rPr>
        <w:t xml:space="preserve"> не</w:t>
      </w:r>
      <w:r w:rsidRPr="00D15155">
        <w:rPr>
          <w:sz w:val="28"/>
          <w:szCs w:val="28"/>
        </w:rPr>
        <w:t xml:space="preserve"> признал</w:t>
      </w:r>
      <w:r>
        <w:rPr>
          <w:sz w:val="28"/>
          <w:szCs w:val="28"/>
        </w:rPr>
        <w:t>и</w:t>
      </w:r>
      <w:r w:rsidRPr="00D15155">
        <w:rPr>
          <w:sz w:val="28"/>
          <w:szCs w:val="28"/>
        </w:rPr>
        <w:t xml:space="preserve">, </w:t>
      </w:r>
      <w:r>
        <w:rPr>
          <w:sz w:val="28"/>
          <w:szCs w:val="28"/>
        </w:rPr>
        <w:t>пояснили, что</w:t>
      </w:r>
      <w:r w:rsidR="000C6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ответчик является пенсионером и получает пенсию в размере 9000 рублей в месяц, а также </w:t>
      </w:r>
      <w:r w:rsidR="007F4D29">
        <w:rPr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на иждивении </w:t>
      </w:r>
      <w:r w:rsidR="007F4D29">
        <w:rPr>
          <w:sz w:val="28"/>
          <w:szCs w:val="28"/>
        </w:rPr>
        <w:t>супруг</w:t>
      </w:r>
      <w:r>
        <w:rPr>
          <w:sz w:val="28"/>
          <w:szCs w:val="28"/>
        </w:rPr>
        <w:t>а</w:t>
      </w:r>
      <w:r w:rsidR="00B22944">
        <w:rPr>
          <w:sz w:val="28"/>
          <w:szCs w:val="28"/>
        </w:rPr>
        <w:t>,</w:t>
      </w:r>
      <w:r>
        <w:rPr>
          <w:sz w:val="28"/>
          <w:szCs w:val="28"/>
        </w:rPr>
        <w:t xml:space="preserve"> у которого установлено заболевание «Сахарный диабет». О собраниях</w:t>
      </w:r>
      <w:r w:rsidR="00B2294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проходили в очно-заочной форме</w:t>
      </w:r>
      <w:r w:rsidR="00B22944">
        <w:rPr>
          <w:sz w:val="28"/>
          <w:szCs w:val="28"/>
        </w:rPr>
        <w:t>,</w:t>
      </w:r>
      <w:r>
        <w:rPr>
          <w:sz w:val="28"/>
          <w:szCs w:val="28"/>
        </w:rPr>
        <w:t xml:space="preserve"> ей ничего было не известно, поскольку информацию</w:t>
      </w:r>
      <w:r w:rsidR="00B22944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размещенную на информационном </w:t>
      </w:r>
      <w:r w:rsidR="007F4D29">
        <w:rPr>
          <w:sz w:val="28"/>
          <w:szCs w:val="28"/>
        </w:rPr>
        <w:t>стенде</w:t>
      </w:r>
      <w:r>
        <w:rPr>
          <w:sz w:val="28"/>
          <w:szCs w:val="28"/>
        </w:rPr>
        <w:t xml:space="preserve">, а также </w:t>
      </w:r>
      <w:r w:rsidR="007F4D29">
        <w:rPr>
          <w:sz w:val="28"/>
          <w:szCs w:val="28"/>
        </w:rPr>
        <w:t xml:space="preserve">текстовые </w:t>
      </w:r>
      <w:r>
        <w:rPr>
          <w:sz w:val="28"/>
          <w:szCs w:val="28"/>
        </w:rPr>
        <w:t>сообщени</w:t>
      </w:r>
      <w:r w:rsidR="007F4D29">
        <w:rPr>
          <w:sz w:val="28"/>
          <w:szCs w:val="28"/>
        </w:rPr>
        <w:t>я</w:t>
      </w:r>
      <w:r>
        <w:rPr>
          <w:sz w:val="28"/>
          <w:szCs w:val="28"/>
        </w:rPr>
        <w:t xml:space="preserve"> на ее номере мобильного телефона она не читала, поскольку</w:t>
      </w:r>
      <w:r w:rsidR="007F4D29">
        <w:rPr>
          <w:sz w:val="28"/>
          <w:szCs w:val="28"/>
        </w:rPr>
        <w:t xml:space="preserve"> ее мобильный</w:t>
      </w:r>
      <w:r>
        <w:rPr>
          <w:sz w:val="28"/>
          <w:szCs w:val="28"/>
        </w:rPr>
        <w:t xml:space="preserve"> телефон находится у внуков. В</w:t>
      </w:r>
      <w:r w:rsidRPr="00D15155">
        <w:rPr>
          <w:sz w:val="28"/>
          <w:szCs w:val="28"/>
        </w:rPr>
        <w:t xml:space="preserve"> удовлетворении исковых требований просила отказать полностью. </w:t>
      </w:r>
      <w:r w:rsidR="007F4D29">
        <w:rPr>
          <w:sz w:val="28"/>
          <w:szCs w:val="28"/>
        </w:rPr>
        <w:t>Кроме того пояснила, что с решениями общих собраний она не согласна.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 xml:space="preserve">Мировой судья, заслушав представителя истца, </w:t>
      </w:r>
      <w:r w:rsidR="00866061">
        <w:rPr>
          <w:sz w:val="28"/>
          <w:szCs w:val="28"/>
        </w:rPr>
        <w:t xml:space="preserve">ответчика, </w:t>
      </w:r>
      <w:r w:rsidRPr="00D15155">
        <w:rPr>
          <w:sz w:val="28"/>
          <w:szCs w:val="28"/>
        </w:rPr>
        <w:t>представителя ответчика, изучив материалы дела, считает исковые требования истца законными и обоснованными, подлежащими удовлетворению частично, по следующим основаниям.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Мировым судьей установлено, что ТСН «Лесное» состоит на учете в налоговом органе с 08.12.2014 года, что подтверждается Свидетельс</w:t>
      </w:r>
      <w:r w:rsidR="00866061">
        <w:rPr>
          <w:sz w:val="28"/>
          <w:szCs w:val="28"/>
        </w:rPr>
        <w:t>твом серии 91 №000008385 (л.д. 8</w:t>
      </w:r>
      <w:r w:rsidRPr="00D15155">
        <w:rPr>
          <w:sz w:val="28"/>
          <w:szCs w:val="28"/>
        </w:rPr>
        <w:t>).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Единый государственный реестр юридических лиц внесены сведения о регистрации Товарищества собственников недвижимости "Лесное" (л.д. 1</w:t>
      </w:r>
      <w:r w:rsidR="00866061">
        <w:rPr>
          <w:sz w:val="28"/>
          <w:szCs w:val="28"/>
        </w:rPr>
        <w:t>0</w:t>
      </w:r>
      <w:r w:rsidRPr="00D15155">
        <w:rPr>
          <w:sz w:val="28"/>
          <w:szCs w:val="28"/>
        </w:rPr>
        <w:t>).</w:t>
      </w:r>
    </w:p>
    <w:p w:rsidR="00D15155" w:rsidRPr="00866061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866061">
        <w:rPr>
          <w:sz w:val="28"/>
          <w:szCs w:val="28"/>
        </w:rPr>
        <w:t>Согласно государственного акта на право собственности на земельный участок,</w:t>
      </w:r>
      <w:r w:rsidRPr="00866061">
        <w:rPr>
          <w:sz w:val="28"/>
          <w:szCs w:val="28"/>
        </w:rPr>
        <w:t xml:space="preserve"> зарегистрировано право </w:t>
      </w:r>
      <w:r w:rsidRPr="00866061">
        <w:rPr>
          <w:sz w:val="28"/>
          <w:szCs w:val="28"/>
        </w:rPr>
        <w:t>Красиковой И.Ю</w:t>
      </w:r>
      <w:r w:rsidRPr="00866061">
        <w:rPr>
          <w:sz w:val="28"/>
          <w:szCs w:val="28"/>
        </w:rPr>
        <w:t>. на земельный участок №</w:t>
      </w:r>
      <w:r w:rsidR="00882C5F">
        <w:rPr>
          <w:sz w:val="28"/>
          <w:szCs w:val="28"/>
        </w:rPr>
        <w:t>***</w:t>
      </w:r>
      <w:r w:rsidRPr="00866061">
        <w:rPr>
          <w:sz w:val="28"/>
          <w:szCs w:val="28"/>
        </w:rPr>
        <w:t xml:space="preserve">, площадью </w:t>
      </w:r>
      <w:r w:rsidR="00882C5F">
        <w:rPr>
          <w:sz w:val="28"/>
          <w:szCs w:val="28"/>
        </w:rPr>
        <w:t xml:space="preserve">*** </w:t>
      </w:r>
      <w:r w:rsidRPr="00866061">
        <w:rPr>
          <w:sz w:val="28"/>
          <w:szCs w:val="28"/>
        </w:rPr>
        <w:t xml:space="preserve">кв.м., который расположен на территории ОК СК «Лесное» Перовского сельского совета Симферопольского района,  целевое  назначение -  для ведения садоводства (л.д. </w:t>
      </w:r>
      <w:r w:rsidRPr="00866061">
        <w:rPr>
          <w:sz w:val="28"/>
          <w:szCs w:val="28"/>
        </w:rPr>
        <w:t>13</w:t>
      </w:r>
      <w:r w:rsidRPr="00866061">
        <w:rPr>
          <w:sz w:val="28"/>
          <w:szCs w:val="28"/>
        </w:rPr>
        <w:t>).</w:t>
      </w:r>
    </w:p>
    <w:p w:rsidR="005F670D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A50CA4">
        <w:rPr>
          <w:sz w:val="28"/>
          <w:szCs w:val="28"/>
        </w:rPr>
        <w:t xml:space="preserve">В соответствии с п. </w:t>
      </w:r>
      <w:r w:rsidRPr="00A50CA4">
        <w:rPr>
          <w:sz w:val="28"/>
          <w:szCs w:val="28"/>
        </w:rPr>
        <w:t>5.4.2</w:t>
      </w:r>
      <w:r w:rsidRPr="00A50CA4">
        <w:rPr>
          <w:sz w:val="28"/>
          <w:szCs w:val="28"/>
        </w:rPr>
        <w:t xml:space="preserve"> Устава член товарищества обязан своевременно уплачивать взносы, </w:t>
      </w:r>
      <w:r w:rsidRPr="00A50CA4">
        <w:rPr>
          <w:sz w:val="28"/>
          <w:szCs w:val="28"/>
        </w:rPr>
        <w:t xml:space="preserve">предусмотренные ФЗ от 29.07.2017 года №217 </w:t>
      </w:r>
      <w:r w:rsidRPr="00A50CA4">
        <w:rPr>
          <w:sz w:val="28"/>
          <w:szCs w:val="28"/>
        </w:rPr>
        <w:t xml:space="preserve">и Уставом (л.д. </w:t>
      </w:r>
      <w:r w:rsidRPr="00A50CA4">
        <w:rPr>
          <w:sz w:val="28"/>
          <w:szCs w:val="28"/>
        </w:rPr>
        <w:t>68 оборот</w:t>
      </w:r>
      <w:r w:rsidRPr="00A50CA4">
        <w:rPr>
          <w:sz w:val="28"/>
          <w:szCs w:val="28"/>
        </w:rPr>
        <w:t xml:space="preserve">). </w:t>
      </w:r>
    </w:p>
    <w:p w:rsidR="005F670D" w:rsidRPr="00A50CA4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A50CA4">
        <w:rPr>
          <w:sz w:val="28"/>
          <w:szCs w:val="28"/>
        </w:rPr>
        <w:t xml:space="preserve">В соответствии с п. 9.5 Устава при несвоевременной оплате членского взноса на просроченную задолженность начисляется пеня из расчета 0,5% от сумы задолженности за каждый день просрочки </w:t>
      </w:r>
      <w:r w:rsidRPr="00A50CA4" w:rsidR="00A50CA4">
        <w:rPr>
          <w:sz w:val="28"/>
          <w:szCs w:val="28"/>
        </w:rPr>
        <w:t>(л.д. 72</w:t>
      </w:r>
      <w:r w:rsidRPr="00A50CA4">
        <w:rPr>
          <w:sz w:val="28"/>
          <w:szCs w:val="28"/>
        </w:rPr>
        <w:t xml:space="preserve">). </w:t>
      </w:r>
    </w:p>
    <w:p w:rsidR="005F670D" w:rsidRPr="00A50CA4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A50CA4">
        <w:rPr>
          <w:sz w:val="28"/>
          <w:szCs w:val="28"/>
        </w:rPr>
        <w:t>В соответствии с п. 9.9 Устава при несвоевременной оплате целевого взноса членами ТСН «</w:t>
      </w:r>
      <w:r w:rsidR="00A50CA4">
        <w:rPr>
          <w:sz w:val="28"/>
          <w:szCs w:val="28"/>
        </w:rPr>
        <w:t>Л</w:t>
      </w:r>
      <w:r w:rsidRPr="00A50CA4">
        <w:rPr>
          <w:sz w:val="28"/>
          <w:szCs w:val="28"/>
        </w:rPr>
        <w:t>есное» и граждан</w:t>
      </w:r>
      <w:r w:rsidRPr="00A50CA4" w:rsidR="00A50CA4">
        <w:rPr>
          <w:sz w:val="28"/>
          <w:szCs w:val="28"/>
        </w:rPr>
        <w:t>а</w:t>
      </w:r>
      <w:r w:rsidRPr="00A50CA4">
        <w:rPr>
          <w:sz w:val="28"/>
          <w:szCs w:val="28"/>
        </w:rPr>
        <w:t xml:space="preserve">ми-правообладателями садовых земельных участков, расположенных в границах территории ТСН «Лесное», не являющимися членами ТСН «Лесное», на просроченную задолженность начисляется пеня из расчета 0,5% за каждый день просрочки (л.д. </w:t>
      </w:r>
      <w:r w:rsidRPr="00A50CA4" w:rsidR="00A50CA4">
        <w:rPr>
          <w:sz w:val="28"/>
          <w:szCs w:val="28"/>
        </w:rPr>
        <w:t>72 оборот</w:t>
      </w:r>
      <w:r w:rsidRPr="00A50CA4">
        <w:rPr>
          <w:sz w:val="28"/>
          <w:szCs w:val="28"/>
        </w:rPr>
        <w:t xml:space="preserve">). </w:t>
      </w:r>
    </w:p>
    <w:p w:rsidR="00A50CA4" w:rsidRPr="00A50CA4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A50CA4">
        <w:rPr>
          <w:sz w:val="28"/>
          <w:szCs w:val="28"/>
        </w:rPr>
        <w:t xml:space="preserve">Согласно выписки из протокола №3-2019 очередного </w:t>
      </w:r>
      <w:r w:rsidRPr="00A50CA4" w:rsidR="00D15155">
        <w:rPr>
          <w:sz w:val="28"/>
          <w:szCs w:val="28"/>
        </w:rPr>
        <w:t>общего собрания</w:t>
      </w:r>
      <w:r w:rsidRPr="00A50CA4">
        <w:rPr>
          <w:sz w:val="28"/>
          <w:szCs w:val="28"/>
        </w:rPr>
        <w:t xml:space="preserve"> членов </w:t>
      </w:r>
      <w:r w:rsidRPr="00A50CA4" w:rsidR="00D15155">
        <w:rPr>
          <w:sz w:val="28"/>
          <w:szCs w:val="28"/>
        </w:rPr>
        <w:t xml:space="preserve">ТСН «Лесное» </w:t>
      </w:r>
      <w:r w:rsidRPr="00A50CA4">
        <w:rPr>
          <w:sz w:val="28"/>
          <w:szCs w:val="28"/>
        </w:rPr>
        <w:t xml:space="preserve">от  11 июня 2019 </w:t>
      </w:r>
      <w:r w:rsidRPr="00A50CA4" w:rsidR="00D15155">
        <w:rPr>
          <w:sz w:val="28"/>
          <w:szCs w:val="28"/>
        </w:rPr>
        <w:t>года утвержден размер членских взносов на 201</w:t>
      </w:r>
      <w:r w:rsidRPr="00A50CA4">
        <w:rPr>
          <w:sz w:val="28"/>
          <w:szCs w:val="28"/>
        </w:rPr>
        <w:t>9</w:t>
      </w:r>
      <w:r w:rsidRPr="00A50CA4" w:rsidR="00D15155">
        <w:rPr>
          <w:sz w:val="28"/>
          <w:szCs w:val="28"/>
        </w:rPr>
        <w:t xml:space="preserve"> год в размере 7</w:t>
      </w:r>
      <w:r w:rsidRPr="00A50CA4">
        <w:rPr>
          <w:sz w:val="28"/>
          <w:szCs w:val="28"/>
        </w:rPr>
        <w:t>18</w:t>
      </w:r>
      <w:r w:rsidRPr="00A50CA4" w:rsidR="00D15155">
        <w:rPr>
          <w:sz w:val="28"/>
          <w:szCs w:val="28"/>
        </w:rPr>
        <w:t xml:space="preserve"> руб. </w:t>
      </w:r>
      <w:r w:rsidRPr="00A50CA4">
        <w:rPr>
          <w:sz w:val="28"/>
          <w:szCs w:val="28"/>
        </w:rPr>
        <w:t xml:space="preserve">50 </w:t>
      </w:r>
      <w:r w:rsidRPr="00A50CA4" w:rsidR="00D15155">
        <w:rPr>
          <w:sz w:val="28"/>
          <w:szCs w:val="28"/>
        </w:rPr>
        <w:t xml:space="preserve">коп. за одну сотку в год, срок оплаты – ежемесячно (ежеквартально) </w:t>
      </w:r>
      <w:r w:rsidRPr="00A50CA4">
        <w:rPr>
          <w:sz w:val="28"/>
          <w:szCs w:val="28"/>
        </w:rPr>
        <w:t xml:space="preserve">или </w:t>
      </w:r>
      <w:r w:rsidRPr="00A50CA4" w:rsidR="00D15155">
        <w:rPr>
          <w:sz w:val="28"/>
          <w:szCs w:val="28"/>
        </w:rPr>
        <w:t>равными частями до 1 июля 201</w:t>
      </w:r>
      <w:r w:rsidRPr="00A50CA4">
        <w:rPr>
          <w:sz w:val="28"/>
          <w:szCs w:val="28"/>
        </w:rPr>
        <w:t>9</w:t>
      </w:r>
      <w:r w:rsidRPr="00A50CA4" w:rsidR="00D15155">
        <w:rPr>
          <w:sz w:val="28"/>
          <w:szCs w:val="28"/>
        </w:rPr>
        <w:t xml:space="preserve"> года, до 1 сентября 201</w:t>
      </w:r>
      <w:r w:rsidRPr="00A50CA4">
        <w:rPr>
          <w:sz w:val="28"/>
          <w:szCs w:val="28"/>
        </w:rPr>
        <w:t>9</w:t>
      </w:r>
      <w:r w:rsidRPr="00A50CA4" w:rsidR="00D15155">
        <w:rPr>
          <w:sz w:val="28"/>
          <w:szCs w:val="28"/>
        </w:rPr>
        <w:t xml:space="preserve"> года</w:t>
      </w:r>
      <w:r w:rsidRPr="00A50CA4">
        <w:rPr>
          <w:sz w:val="28"/>
          <w:szCs w:val="28"/>
        </w:rPr>
        <w:t>, до 1 декабря 2019 года</w:t>
      </w:r>
      <w:r w:rsidRPr="00A50CA4" w:rsidR="00D15155">
        <w:rPr>
          <w:sz w:val="28"/>
          <w:szCs w:val="28"/>
        </w:rPr>
        <w:t xml:space="preserve">. </w:t>
      </w:r>
      <w:r w:rsidRPr="00A50CA4">
        <w:rPr>
          <w:sz w:val="28"/>
          <w:szCs w:val="28"/>
        </w:rPr>
        <w:t>Установлен целевой взнос в размере утвержденной сметы, финансово-Экономического обоснования и графика платежей. Срок оплаты до 1 числа каждого месяца, начиная с ию</w:t>
      </w:r>
      <w:r w:rsidR="004B0F57">
        <w:rPr>
          <w:sz w:val="28"/>
          <w:szCs w:val="28"/>
        </w:rPr>
        <w:t>л</w:t>
      </w:r>
      <w:r w:rsidRPr="00A50CA4">
        <w:rPr>
          <w:sz w:val="28"/>
          <w:szCs w:val="28"/>
        </w:rPr>
        <w:t xml:space="preserve">я 2019 года в следующем порядке по 1000 руб с 01.07.2019 года по 01.02.2020 года, по 2000 руб. с 01.03.2020 года по 01.05.2020 года в месяц с каждого учета с подключенной мощностью 25А </w:t>
      </w:r>
      <w:r w:rsidR="004B0F57">
        <w:rPr>
          <w:sz w:val="28"/>
          <w:szCs w:val="28"/>
        </w:rPr>
        <w:t>(л.д. 14-17).</w:t>
      </w:r>
    </w:p>
    <w:p w:rsid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4B0F57">
        <w:rPr>
          <w:sz w:val="28"/>
          <w:szCs w:val="28"/>
        </w:rPr>
        <w:t>Согласно информационной справке №</w:t>
      </w:r>
      <w:r w:rsidRPr="004B0F57" w:rsidR="004B0F57">
        <w:rPr>
          <w:sz w:val="28"/>
          <w:szCs w:val="28"/>
        </w:rPr>
        <w:t>097/2020</w:t>
      </w:r>
      <w:r w:rsidRPr="004B0F57">
        <w:rPr>
          <w:sz w:val="28"/>
          <w:szCs w:val="28"/>
        </w:rPr>
        <w:t xml:space="preserve"> от </w:t>
      </w:r>
      <w:r w:rsidRPr="004B0F57" w:rsidR="004B0F57">
        <w:rPr>
          <w:sz w:val="28"/>
          <w:szCs w:val="28"/>
        </w:rPr>
        <w:t>27.05.2020</w:t>
      </w:r>
      <w:r w:rsidRPr="004B0F57">
        <w:rPr>
          <w:sz w:val="28"/>
          <w:szCs w:val="28"/>
        </w:rPr>
        <w:t xml:space="preserve"> года </w:t>
      </w:r>
      <w:r w:rsidRPr="004B0F57" w:rsidR="004B0F57">
        <w:rPr>
          <w:sz w:val="28"/>
          <w:szCs w:val="28"/>
        </w:rPr>
        <w:t>Красикова И.Ю</w:t>
      </w:r>
      <w:r w:rsidRPr="004B0F57">
        <w:rPr>
          <w:sz w:val="28"/>
          <w:szCs w:val="28"/>
        </w:rPr>
        <w:t>. является членом ТСН «Лесное» (л.д. 1</w:t>
      </w:r>
      <w:r w:rsidRPr="004B0F57" w:rsidR="004B0F57">
        <w:rPr>
          <w:sz w:val="28"/>
          <w:szCs w:val="28"/>
        </w:rPr>
        <w:t>1</w:t>
      </w:r>
      <w:r w:rsidRPr="004B0F57">
        <w:rPr>
          <w:sz w:val="28"/>
          <w:szCs w:val="28"/>
        </w:rPr>
        <w:t>).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соответствии с ч. 2 ст. 14 Федерального закона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Федерации") обязанность по внесению взносов распространяется на всех членов товарищества.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соответствии со ст.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 xml:space="preserve">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т.е., по существу, - на реализацию требования ст. 17 ч. 3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п. 1 ст. 333 ГК РФ речь идет о необходимости установить баланс между </w:t>
      </w:r>
      <w:r w:rsidRPr="00D15155">
        <w:rPr>
          <w:sz w:val="28"/>
          <w:szCs w:val="28"/>
        </w:rPr>
        <w:t>применяемой к нарушителю мерой ответственности и оценкой действительного (а не возможного) размера ущерба.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Следовательно, 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исполнение, а право снижения размера неустойки предоставлено суду в целях устранения явной ее несоразмерности последствиям нарушения обязательств независимо от того, является неустойка законной или договорной.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Учитывая, что степень соразмерности заявленной истцом неустойки последствиям нарушения обязательства является оценочной категорией, только суд вправе дать оценку указанному критерию, исходя из своего внутреннего убеждения и обстоятельств конкретного дела.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Мировой судья полагает, что при определении суммы неустойки с учетом положений статьи 333 Гражданского кодекса Российской Федерации, должны быть учтены все существенные обстоятельства дела, в том числе, степень выполнения обязательств должником, длительность допущенной ответчиком просрочки нарушения обязательства, последствия нарушения обязательства, размер неустойки, а также компенсационная природа неустойки.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Согласно разъяснениям, содержащимся в пункте 70 Постановления Пленума Верховного Суда Российской Федерации от 24 марта 2016 года N 7 "О применении судами некоторых положений Гражданского кодекса Российской Федерации об ответственности за нарушение обязательств", по смыслу статей 332, 333 Гражданского кодекса Российской Федерации, установление в договоре максимального или минимального размера (верхнего или нижнего предела) неустойки не является препятствием для снижения ее судом.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соответствии с разъяснениями, содержащимся в абзаце 1 пункта 71 названного Постановления, если должником является коммерческая организация, индивидуальный предприниматель, а равно некоммерческая организация при осуществлении ею приносящей доход деятельности, снижение неустойки судом допускается только по обоснованному заявлению такого должника, которое может быть сделано в любой форме (пункт 1 статьи 2, пункт 1 статьи 6, пункт 1 статьи 333 Гражданского кодекса Российской Федерации).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Между тем, согласно абзацу 2 пункта 71 названного Постановления, при взыскании неустойки с иных лиц правила статьи 333 Гражданского кодекса Российской Федерации могут применяться не только по заявлению должника, но и по инициативе суда, если усматривается очевидная несоразмерность неустойки последствиям нарушения обязательства (пункт 1 статьи 333 Гражданского кодекса Российской Федерации). В этом случае суд при рассмотрении дела выносит на обсуждение обстоятельства, свидетельствующие о такой несоразмерности (статья 56 Гражданского процессуального кодекса Российской Федерации). При наличии в деле доказательств, подтверждающих явную несоразмерность неустойки последствиям нарушения обязательства, суд уменьшает неустойку по правилам статьи 333 Гражданского кодекса Российской Федерации.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По смыслу названной нормы закона уменьшение неустойки является правом суда. Наличие оснований для снижения и определение критериев соразмерности определяются судом в каждом конкретном случае самостоятельно, исходя из установленных по делу обстоятельств. При этом, критериями для установления несоразмерности в каждом конкретном случае могут быть: чрезмерно высокий процент неустойки; значительное превышение суммы неустойки суммы возможных убытков, вызванных нарушением обязательств; длительность неисполнения обязательств и др.</w:t>
      </w:r>
    </w:p>
    <w:p w:rsidR="00D15155" w:rsidRPr="00975DD7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975DD7">
        <w:rPr>
          <w:sz w:val="28"/>
          <w:szCs w:val="28"/>
        </w:rPr>
        <w:t xml:space="preserve">Принимая во внимание конкретные обстоятельства по делу, учитывая период просрочки, сумму задолженности </w:t>
      </w:r>
      <w:r w:rsidRPr="00975DD7" w:rsidR="004B0F57">
        <w:rPr>
          <w:rFonts w:eastAsia="Calibri"/>
          <w:sz w:val="28"/>
          <w:szCs w:val="28"/>
          <w:lang w:eastAsia="en-US"/>
        </w:rPr>
        <w:t>по целевому взносу за период с 01.07.2019 года по 01.05.2020 года в размере 13700 рублей 00 копеек,</w:t>
      </w:r>
      <w:r w:rsidRPr="00975DD7">
        <w:rPr>
          <w:sz w:val="28"/>
          <w:szCs w:val="28"/>
        </w:rPr>
        <w:t xml:space="preserve"> из котор</w:t>
      </w:r>
      <w:r w:rsidRPr="00975DD7" w:rsidR="004B0F57">
        <w:rPr>
          <w:sz w:val="28"/>
          <w:szCs w:val="28"/>
        </w:rPr>
        <w:t>ой</w:t>
      </w:r>
      <w:r w:rsidRPr="00975DD7">
        <w:rPr>
          <w:sz w:val="28"/>
          <w:szCs w:val="28"/>
        </w:rPr>
        <w:t xml:space="preserve"> истцом заявлена сумма неустойк</w:t>
      </w:r>
      <w:r w:rsidRPr="00975DD7" w:rsidR="004B0F57">
        <w:rPr>
          <w:sz w:val="28"/>
          <w:szCs w:val="28"/>
        </w:rPr>
        <w:t xml:space="preserve">а за несвоевременную оплату целевого взноса в </w:t>
      </w:r>
      <w:r w:rsidRPr="00975DD7">
        <w:rPr>
          <w:sz w:val="28"/>
          <w:szCs w:val="28"/>
        </w:rPr>
        <w:t xml:space="preserve">размере </w:t>
      </w:r>
      <w:r w:rsidRPr="00975DD7" w:rsidR="004B0F57">
        <w:rPr>
          <w:sz w:val="28"/>
          <w:szCs w:val="28"/>
        </w:rPr>
        <w:t>11764</w:t>
      </w:r>
      <w:r w:rsidRPr="00975DD7">
        <w:rPr>
          <w:sz w:val="28"/>
          <w:szCs w:val="28"/>
        </w:rPr>
        <w:t xml:space="preserve"> руб. </w:t>
      </w:r>
      <w:r w:rsidRPr="00975DD7" w:rsidR="004B0F57">
        <w:rPr>
          <w:sz w:val="28"/>
          <w:szCs w:val="28"/>
        </w:rPr>
        <w:t xml:space="preserve">50 коп., </w:t>
      </w:r>
      <w:r w:rsidRPr="00975DD7" w:rsidR="004B0F57">
        <w:rPr>
          <w:rFonts w:eastAsia="Calibri"/>
          <w:sz w:val="28"/>
          <w:szCs w:val="28"/>
          <w:lang w:eastAsia="en-US"/>
        </w:rPr>
        <w:t>пеня за просрочку оплаты  первых двух частей членского взноса за 2019 года в размере 2342 руб. 31 коп.</w:t>
      </w:r>
      <w:r w:rsidRPr="00975DD7">
        <w:rPr>
          <w:sz w:val="28"/>
          <w:szCs w:val="28"/>
        </w:rPr>
        <w:t xml:space="preserve">, учитывая </w:t>
      </w:r>
      <w:r w:rsidRPr="00975DD7" w:rsidR="004B0F57">
        <w:rPr>
          <w:sz w:val="28"/>
          <w:szCs w:val="28"/>
        </w:rPr>
        <w:t>частично</w:t>
      </w:r>
      <w:r w:rsidRPr="00975DD7" w:rsidR="0006650C">
        <w:rPr>
          <w:sz w:val="28"/>
          <w:szCs w:val="28"/>
        </w:rPr>
        <w:t>е</w:t>
      </w:r>
      <w:r w:rsidRPr="00975DD7" w:rsidR="004B0F57">
        <w:rPr>
          <w:sz w:val="28"/>
          <w:szCs w:val="28"/>
        </w:rPr>
        <w:t xml:space="preserve"> </w:t>
      </w:r>
      <w:r w:rsidRPr="00975DD7">
        <w:rPr>
          <w:sz w:val="28"/>
          <w:szCs w:val="28"/>
        </w:rPr>
        <w:t>погашени</w:t>
      </w:r>
      <w:r w:rsidRPr="00975DD7" w:rsidR="004B0F57">
        <w:rPr>
          <w:sz w:val="28"/>
          <w:szCs w:val="28"/>
        </w:rPr>
        <w:t>е</w:t>
      </w:r>
      <w:r w:rsidRPr="00975DD7">
        <w:rPr>
          <w:sz w:val="28"/>
          <w:szCs w:val="28"/>
        </w:rPr>
        <w:t xml:space="preserve"> задолженности по </w:t>
      </w:r>
      <w:r w:rsidRPr="00975DD7" w:rsidR="004B0F57">
        <w:rPr>
          <w:sz w:val="28"/>
          <w:szCs w:val="28"/>
        </w:rPr>
        <w:t>целевому</w:t>
      </w:r>
      <w:r w:rsidRPr="00975DD7">
        <w:rPr>
          <w:sz w:val="28"/>
          <w:szCs w:val="28"/>
        </w:rPr>
        <w:t xml:space="preserve"> взнос</w:t>
      </w:r>
      <w:r w:rsidRPr="00975DD7" w:rsidR="004B0F57">
        <w:rPr>
          <w:sz w:val="28"/>
          <w:szCs w:val="28"/>
        </w:rPr>
        <w:t>у</w:t>
      </w:r>
      <w:r w:rsidRPr="00975DD7">
        <w:rPr>
          <w:sz w:val="28"/>
          <w:szCs w:val="28"/>
        </w:rPr>
        <w:t xml:space="preserve"> ответчиком </w:t>
      </w:r>
      <w:r w:rsidRPr="00975DD7" w:rsidR="004B0F57">
        <w:rPr>
          <w:sz w:val="28"/>
          <w:szCs w:val="28"/>
        </w:rPr>
        <w:t>06.05.2020</w:t>
      </w:r>
      <w:r w:rsidRPr="00975DD7">
        <w:rPr>
          <w:sz w:val="28"/>
          <w:szCs w:val="28"/>
        </w:rPr>
        <w:t xml:space="preserve"> года</w:t>
      </w:r>
      <w:r w:rsidRPr="00975DD7" w:rsidR="0006650C">
        <w:rPr>
          <w:sz w:val="28"/>
          <w:szCs w:val="28"/>
        </w:rPr>
        <w:t xml:space="preserve"> в размере 300 рублей</w:t>
      </w:r>
      <w:r w:rsidRPr="00975DD7">
        <w:rPr>
          <w:sz w:val="28"/>
          <w:szCs w:val="28"/>
        </w:rPr>
        <w:t xml:space="preserve">, мировой судья полагает необходимым снизить размер неустойки до </w:t>
      </w:r>
      <w:r w:rsidRPr="00975DD7" w:rsidR="004B0F57">
        <w:rPr>
          <w:sz w:val="28"/>
          <w:szCs w:val="28"/>
        </w:rPr>
        <w:t>6</w:t>
      </w:r>
      <w:r w:rsidRPr="00975DD7">
        <w:rPr>
          <w:sz w:val="28"/>
          <w:szCs w:val="28"/>
        </w:rPr>
        <w:t>000 рублей, данная сумма в полной мере компенсирует последствия ненадлежащего исполнения обязательств, что будет соразмерно последствиям допущенных ответчиком нарушений исполнения обязательства.</w:t>
      </w:r>
    </w:p>
    <w:p w:rsid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Pr="00D15155">
        <w:rPr>
          <w:sz w:val="28"/>
          <w:szCs w:val="28"/>
        </w:rPr>
        <w:t>, представленн</w:t>
      </w:r>
      <w:r>
        <w:rPr>
          <w:sz w:val="28"/>
          <w:szCs w:val="28"/>
        </w:rPr>
        <w:t>ый</w:t>
      </w:r>
      <w:r w:rsidR="007F4D29">
        <w:rPr>
          <w:sz w:val="28"/>
          <w:szCs w:val="28"/>
        </w:rPr>
        <w:t xml:space="preserve"> истцом</w:t>
      </w:r>
      <w:r w:rsidRPr="00D15155">
        <w:rPr>
          <w:sz w:val="28"/>
          <w:szCs w:val="28"/>
        </w:rPr>
        <w:t xml:space="preserve"> в материалы дела, ответчиком </w:t>
      </w:r>
      <w:r>
        <w:rPr>
          <w:sz w:val="28"/>
          <w:szCs w:val="28"/>
        </w:rPr>
        <w:t xml:space="preserve">и его представителем </w:t>
      </w:r>
      <w:r w:rsidRPr="00D15155">
        <w:rPr>
          <w:sz w:val="28"/>
          <w:szCs w:val="28"/>
        </w:rPr>
        <w:t xml:space="preserve">не оспаривается (л.д. </w:t>
      </w:r>
      <w:r>
        <w:rPr>
          <w:sz w:val="28"/>
          <w:szCs w:val="28"/>
        </w:rPr>
        <w:t>59-61</w:t>
      </w:r>
      <w:r w:rsidRPr="00D15155">
        <w:rPr>
          <w:sz w:val="28"/>
          <w:szCs w:val="28"/>
        </w:rPr>
        <w:t>).</w:t>
      </w:r>
    </w:p>
    <w:p w:rsidR="0006650C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п. 5.4.5 </w:t>
      </w:r>
      <w:r w:rsidRPr="00D15155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D15155">
        <w:rPr>
          <w:sz w:val="28"/>
          <w:szCs w:val="28"/>
        </w:rPr>
        <w:t xml:space="preserve"> Товарищества, члены товарищества собственников недвижимости «Лесное» обязаны </w:t>
      </w:r>
      <w:r>
        <w:rPr>
          <w:sz w:val="28"/>
          <w:szCs w:val="28"/>
        </w:rPr>
        <w:t xml:space="preserve">соблюдать </w:t>
      </w:r>
      <w:r w:rsidRPr="00D15155">
        <w:rPr>
          <w:sz w:val="28"/>
          <w:szCs w:val="28"/>
        </w:rPr>
        <w:t xml:space="preserve">решения общего собрания </w:t>
      </w:r>
      <w:r>
        <w:rPr>
          <w:sz w:val="28"/>
          <w:szCs w:val="28"/>
        </w:rPr>
        <w:t>членов ТСН «Лесное» и решения Правления</w:t>
      </w:r>
      <w:r w:rsidRPr="00D15155">
        <w:rPr>
          <w:sz w:val="28"/>
          <w:szCs w:val="28"/>
        </w:rPr>
        <w:t xml:space="preserve">. </w:t>
      </w:r>
    </w:p>
    <w:p w:rsidR="00975DD7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проведении отчетного годового собрания ТСН «Лесное» в форме очно-заочного голосования </w:t>
      </w:r>
      <w:r w:rsidR="00876229">
        <w:rPr>
          <w:sz w:val="28"/>
          <w:szCs w:val="28"/>
        </w:rPr>
        <w:t>р</w:t>
      </w:r>
      <w:r>
        <w:rPr>
          <w:sz w:val="28"/>
          <w:szCs w:val="28"/>
        </w:rPr>
        <w:t>азмещено 29.04.2019 года на информационном стенде ТСН «Лесное»; в официальной группе в мобильном приложении «Вибер», «ВКонтакте», заказной почтой, электронной почтой</w:t>
      </w:r>
      <w:r w:rsidR="00876229">
        <w:rPr>
          <w:sz w:val="28"/>
          <w:szCs w:val="28"/>
        </w:rPr>
        <w:t>, что подтверждается актом от 29.04.2019 года (л.д. 84-85, 86).</w:t>
      </w:r>
    </w:p>
    <w:p w:rsidR="006856B6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Конверт, в котором на имя Красиковой И.Ю., было направлено</w:t>
      </w:r>
      <w:r w:rsidRPr="006856B6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уведомление о проведении отчетного годового собрания ТСН «Лесное» в форме очно-заочного голосования был возвращен отправителю из-за истечения срока хранения, что подтверждается отчетом об отслеживании почтового отправления (л.д. 91).</w:t>
      </w:r>
    </w:p>
    <w:p w:rsid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 xml:space="preserve">Поскольку </w:t>
      </w:r>
      <w:r w:rsidR="0006650C">
        <w:rPr>
          <w:sz w:val="28"/>
          <w:szCs w:val="28"/>
        </w:rPr>
        <w:t>Красикова И.Ю</w:t>
      </w:r>
      <w:r w:rsidRPr="00D15155">
        <w:rPr>
          <w:sz w:val="28"/>
          <w:szCs w:val="28"/>
        </w:rPr>
        <w:t xml:space="preserve">. является членом Товарищества, с нее подлежат взысканию </w:t>
      </w:r>
      <w:r w:rsidR="00A6788B">
        <w:rPr>
          <w:sz w:val="28"/>
          <w:szCs w:val="28"/>
        </w:rPr>
        <w:t>взносы</w:t>
      </w:r>
      <w:r w:rsidRPr="00D15155">
        <w:rPr>
          <w:sz w:val="28"/>
          <w:szCs w:val="28"/>
        </w:rPr>
        <w:t>, предусмотренные решениями общих с</w:t>
      </w:r>
      <w:r w:rsidR="0006650C">
        <w:rPr>
          <w:sz w:val="28"/>
          <w:szCs w:val="28"/>
        </w:rPr>
        <w:t>обраний для членов товариществ</w:t>
      </w:r>
      <w:r w:rsidRPr="00D15155">
        <w:rPr>
          <w:sz w:val="28"/>
          <w:szCs w:val="28"/>
        </w:rPr>
        <w:t>.</w:t>
      </w:r>
    </w:p>
    <w:p w:rsidR="00876229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наличии у Красиковой И.Ю. задолженности также была направлена на ее номер мобильного телефона путем</w:t>
      </w:r>
      <w:r w:rsidR="007F4D29">
        <w:rPr>
          <w:sz w:val="28"/>
          <w:szCs w:val="28"/>
        </w:rPr>
        <w:t xml:space="preserve"> написания</w:t>
      </w:r>
      <w:r>
        <w:rPr>
          <w:sz w:val="28"/>
          <w:szCs w:val="28"/>
        </w:rPr>
        <w:t xml:space="preserve"> текстового сообщения (л.д. 89).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Решени</w:t>
      </w:r>
      <w:r w:rsidR="0006650C">
        <w:rPr>
          <w:sz w:val="28"/>
          <w:szCs w:val="28"/>
        </w:rPr>
        <w:t>е</w:t>
      </w:r>
      <w:r w:rsidRPr="00D15155">
        <w:rPr>
          <w:sz w:val="28"/>
          <w:szCs w:val="28"/>
        </w:rPr>
        <w:t xml:space="preserve"> общ</w:t>
      </w:r>
      <w:r w:rsidR="0006650C">
        <w:rPr>
          <w:sz w:val="28"/>
          <w:szCs w:val="28"/>
        </w:rPr>
        <w:t>его</w:t>
      </w:r>
      <w:r w:rsidRPr="00D15155">
        <w:rPr>
          <w:sz w:val="28"/>
          <w:szCs w:val="28"/>
        </w:rPr>
        <w:t xml:space="preserve"> собрани</w:t>
      </w:r>
      <w:r w:rsidR="0006650C">
        <w:rPr>
          <w:sz w:val="28"/>
          <w:szCs w:val="28"/>
        </w:rPr>
        <w:t>я</w:t>
      </w:r>
      <w:r w:rsidRPr="00D15155">
        <w:rPr>
          <w:sz w:val="28"/>
          <w:szCs w:val="28"/>
        </w:rPr>
        <w:t xml:space="preserve"> об установлении </w:t>
      </w:r>
      <w:r w:rsidR="0006650C">
        <w:rPr>
          <w:sz w:val="28"/>
          <w:szCs w:val="28"/>
        </w:rPr>
        <w:t xml:space="preserve">целевых взносов на </w:t>
      </w:r>
      <w:r w:rsidRPr="00D15155">
        <w:rPr>
          <w:sz w:val="28"/>
          <w:szCs w:val="28"/>
        </w:rPr>
        <w:t>201</w:t>
      </w:r>
      <w:r w:rsidR="0006650C">
        <w:rPr>
          <w:sz w:val="28"/>
          <w:szCs w:val="28"/>
        </w:rPr>
        <w:t>9  год</w:t>
      </w:r>
      <w:r w:rsidRPr="00D15155">
        <w:rPr>
          <w:sz w:val="28"/>
          <w:szCs w:val="28"/>
        </w:rPr>
        <w:t xml:space="preserve"> на дату рассмотрения дела судом не отменен</w:t>
      </w:r>
      <w:r w:rsidR="00975DD7">
        <w:rPr>
          <w:sz w:val="28"/>
          <w:szCs w:val="28"/>
        </w:rPr>
        <w:t>о</w:t>
      </w:r>
      <w:r w:rsidRPr="00D15155">
        <w:rPr>
          <w:sz w:val="28"/>
          <w:szCs w:val="28"/>
        </w:rPr>
        <w:t xml:space="preserve"> и не признаны недействительными в судебном порядке. Как следует из пояснений</w:t>
      </w:r>
      <w:r w:rsidR="0006650C">
        <w:rPr>
          <w:sz w:val="28"/>
          <w:szCs w:val="28"/>
        </w:rPr>
        <w:t>,</w:t>
      </w:r>
      <w:r w:rsidRPr="00D15155">
        <w:rPr>
          <w:sz w:val="28"/>
          <w:szCs w:val="28"/>
        </w:rPr>
        <w:t xml:space="preserve"> как представителя истца, так и представителя ответчика, с исковыми требованиями о признании решени</w:t>
      </w:r>
      <w:r w:rsidR="0006650C">
        <w:rPr>
          <w:sz w:val="28"/>
          <w:szCs w:val="28"/>
        </w:rPr>
        <w:t>я</w:t>
      </w:r>
      <w:r w:rsidRPr="00D15155">
        <w:rPr>
          <w:sz w:val="28"/>
          <w:szCs w:val="28"/>
        </w:rPr>
        <w:t xml:space="preserve"> общего собрания от </w:t>
      </w:r>
      <w:r w:rsidR="0006650C">
        <w:rPr>
          <w:sz w:val="28"/>
          <w:szCs w:val="28"/>
        </w:rPr>
        <w:t xml:space="preserve">11.06.2019 года, </w:t>
      </w:r>
      <w:r w:rsidRPr="00D15155">
        <w:rPr>
          <w:sz w:val="28"/>
          <w:szCs w:val="28"/>
        </w:rPr>
        <w:t xml:space="preserve"> недействительными ответчик не обращалась. 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При таких обстоятельствах, мировой судья приходит к выводу о том, что исковые требования в части взыскания целевого взноса подлежит удовлетворению.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Утверждение размера взносов и срока их уплаты также относится к компетенции общего собрания.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Мировой судья полагает, что требования истца являются обоснованными и законными, поскольку ответчик как член ТСН «Лесное» в соответствии с положениями Федерального закона, а также уставом ТСН «Лесное» обязан уплачивать взносы в размере, установленном решением общего собрания.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>В соответствии со ст. 14 ч. 6 Федерального закона от 29.07.2017 N 217-ФЗ  О ведении гражданами садоводства и огородничества для собственных нужд и о внесении изменений в отдельные законодательные акты Российской Федерации" 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 с подготовкой документации по планировке территории в отношении территории садоводства или огородничества;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пользования.</w:t>
      </w:r>
    </w:p>
    <w:p w:rsidR="00B22944" w:rsidP="00B22944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0C67F6">
        <w:rPr>
          <w:sz w:val="28"/>
          <w:szCs w:val="28"/>
        </w:rPr>
        <w:t>Довод ответчика о том, что истцом не учтена переплата членских взносов, оплаченных в размере 1000 руб. за 2015 год,</w:t>
      </w:r>
      <w:r w:rsidR="007F4D29">
        <w:rPr>
          <w:sz w:val="28"/>
          <w:szCs w:val="28"/>
        </w:rPr>
        <w:t xml:space="preserve"> мировой судья считает необоснованным,</w:t>
      </w:r>
      <w:r w:rsidRPr="000C67F6">
        <w:rPr>
          <w:sz w:val="28"/>
          <w:szCs w:val="28"/>
        </w:rPr>
        <w:t xml:space="preserve"> поскольку решением Симферопольского районного суда от 14.12.2017 года отменено решение общего собрания ТСН «Лесное», оформленное протоколом №1 от 05.01.2015 года, которым был установлен членский взнос в размере 1000 рублей на 2015 год.</w:t>
      </w:r>
    </w:p>
    <w:p w:rsidR="00B22944" w:rsidP="00B22944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B22944">
        <w:rPr>
          <w:sz w:val="28"/>
          <w:szCs w:val="28"/>
        </w:rPr>
        <w:t xml:space="preserve">Кроме того, как представитель истца, </w:t>
      </w:r>
      <w:r w:rsidR="00A6788B">
        <w:rPr>
          <w:sz w:val="28"/>
          <w:szCs w:val="28"/>
        </w:rPr>
        <w:t>пояснила</w:t>
      </w:r>
      <w:r w:rsidRPr="00B22944">
        <w:rPr>
          <w:sz w:val="28"/>
          <w:szCs w:val="28"/>
        </w:rPr>
        <w:t xml:space="preserve">, что решение Симферопольского районного суда от 24.09.2018 года, которым исковые требования </w:t>
      </w:r>
      <w:r w:rsidR="00882C5F">
        <w:rPr>
          <w:sz w:val="28"/>
          <w:szCs w:val="28"/>
        </w:rPr>
        <w:t>***</w:t>
      </w:r>
      <w:r w:rsidRPr="00B22944">
        <w:rPr>
          <w:sz w:val="28"/>
          <w:szCs w:val="28"/>
        </w:rPr>
        <w:t xml:space="preserve"> и </w:t>
      </w:r>
      <w:r w:rsidR="00882C5F">
        <w:rPr>
          <w:sz w:val="28"/>
          <w:szCs w:val="28"/>
        </w:rPr>
        <w:t>***</w:t>
      </w:r>
      <w:r w:rsidRPr="00B22944">
        <w:rPr>
          <w:sz w:val="28"/>
          <w:szCs w:val="28"/>
        </w:rPr>
        <w:t xml:space="preserve"> оставлены без удовлетворения, апелляционным определением Верховного Суда Республики Крым указанное решение оставлено без изменения.</w:t>
      </w:r>
    </w:p>
    <w:p w:rsidR="00D15155" w:rsidRPr="00D15155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D15155">
        <w:rPr>
          <w:sz w:val="28"/>
          <w:szCs w:val="28"/>
        </w:rPr>
        <w:t xml:space="preserve">В соответствии  со ст. 98 ГПК РФ с ответчика надлежит взыскать в пользу  истца государственную пошлину, пропорционально размеру удовлетворенных исковых требований,  в размере </w:t>
      </w:r>
      <w:r w:rsidR="000C67F6">
        <w:rPr>
          <w:sz w:val="28"/>
          <w:szCs w:val="28"/>
        </w:rPr>
        <w:t>861</w:t>
      </w:r>
      <w:r w:rsidRPr="00D15155">
        <w:rPr>
          <w:sz w:val="28"/>
          <w:szCs w:val="28"/>
        </w:rPr>
        <w:t xml:space="preserve"> руб. </w:t>
      </w:r>
      <w:r w:rsidR="000C67F6">
        <w:rPr>
          <w:sz w:val="28"/>
          <w:szCs w:val="28"/>
        </w:rPr>
        <w:t>26</w:t>
      </w:r>
      <w:r w:rsidRPr="00D15155">
        <w:rPr>
          <w:sz w:val="28"/>
          <w:szCs w:val="28"/>
        </w:rPr>
        <w:t xml:space="preserve"> коп.</w:t>
      </w:r>
    </w:p>
    <w:p w:rsidR="001D1DFB" w:rsidRPr="003273FD" w:rsidP="000C67F6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>руководствуясь ст.ст.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0C67F6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sz w:val="28"/>
          <w:szCs w:val="28"/>
        </w:rPr>
      </w:pPr>
    </w:p>
    <w:p w:rsidR="001D1DFB" w:rsidRPr="003273FD" w:rsidP="000C67F6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0C67F6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</w:p>
    <w:p w:rsidR="007703C0" w:rsidRPr="007703C0" w:rsidP="000C67F6">
      <w:pPr>
        <w:tabs>
          <w:tab w:val="num" w:pos="-709"/>
          <w:tab w:val="num" w:pos="432"/>
        </w:tabs>
        <w:ind w:left="284" w:right="-285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5D7B9D">
        <w:rPr>
          <w:sz w:val="28"/>
          <w:szCs w:val="28"/>
        </w:rPr>
        <w:t xml:space="preserve">Красиковой </w:t>
      </w:r>
      <w:r w:rsidR="00882C5F">
        <w:rPr>
          <w:sz w:val="28"/>
          <w:szCs w:val="28"/>
        </w:rPr>
        <w:t>***</w:t>
      </w:r>
      <w:r w:rsidR="005D7B9D">
        <w:rPr>
          <w:rFonts w:eastAsia="Calibri"/>
          <w:sz w:val="28"/>
          <w:szCs w:val="28"/>
          <w:lang w:eastAsia="en-US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0C67F6">
      <w:pPr>
        <w:tabs>
          <w:tab w:val="num" w:pos="-709"/>
          <w:tab w:val="num" w:pos="432"/>
        </w:tabs>
        <w:ind w:left="284" w:right="-285" w:firstLine="425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5D7B9D">
        <w:rPr>
          <w:sz w:val="28"/>
          <w:szCs w:val="28"/>
        </w:rPr>
        <w:t xml:space="preserve">Красиковой </w:t>
      </w:r>
      <w:r w:rsidR="00882C5F">
        <w:rPr>
          <w:sz w:val="28"/>
          <w:szCs w:val="28"/>
        </w:rPr>
        <w:t>***</w:t>
      </w:r>
      <w:r w:rsidRPr="007703C0" w:rsidR="005D7B9D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за период с 01.07.2019 года по 01.05.2020 года в</w:t>
      </w:r>
      <w:r w:rsidRPr="007703C0">
        <w:rPr>
          <w:rFonts w:eastAsia="Calibri"/>
          <w:sz w:val="28"/>
          <w:szCs w:val="28"/>
          <w:lang w:eastAsia="en-US"/>
        </w:rPr>
        <w:t xml:space="preserve"> размере </w:t>
      </w:r>
      <w:r w:rsidR="005D7B9D">
        <w:rPr>
          <w:rFonts w:eastAsia="Calibri"/>
          <w:sz w:val="28"/>
          <w:szCs w:val="28"/>
          <w:lang w:eastAsia="en-US"/>
        </w:rPr>
        <w:t>137</w:t>
      </w:r>
      <w:r w:rsidRPr="007703C0">
        <w:rPr>
          <w:rFonts w:eastAsia="Calibri"/>
          <w:sz w:val="28"/>
          <w:szCs w:val="28"/>
          <w:lang w:eastAsia="en-US"/>
        </w:rPr>
        <w:t xml:space="preserve">00 рублей 00 копеек,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5D7B9D">
        <w:rPr>
          <w:rFonts w:eastAsia="Calibri"/>
          <w:sz w:val="28"/>
          <w:szCs w:val="28"/>
          <w:lang w:eastAsia="en-US"/>
        </w:rPr>
        <w:t xml:space="preserve">оплаты  первых двух частей членского взноса за 2019 года в размере 2342 руб. 31 коп., пеню за несвоевременную оплату целевого взноса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в размере </w:t>
      </w:r>
      <w:r w:rsidR="00DC44E5">
        <w:rPr>
          <w:rFonts w:eastAsia="Calibri"/>
          <w:sz w:val="28"/>
          <w:szCs w:val="28"/>
          <w:lang w:eastAsia="en-US"/>
        </w:rPr>
        <w:t>6</w:t>
      </w:r>
      <w:r w:rsidR="00B86DB3">
        <w:rPr>
          <w:rFonts w:eastAsia="Calibri"/>
          <w:sz w:val="28"/>
          <w:szCs w:val="28"/>
          <w:lang w:eastAsia="en-US"/>
        </w:rPr>
        <w:t>000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государственную пошлину в размере </w:t>
      </w:r>
      <w:r w:rsidR="005D7B9D">
        <w:rPr>
          <w:rFonts w:eastAsia="Calibri"/>
          <w:sz w:val="28"/>
          <w:szCs w:val="28"/>
          <w:lang w:eastAsia="en-US"/>
        </w:rPr>
        <w:t>861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5D7B9D">
        <w:rPr>
          <w:rFonts w:eastAsia="Calibri"/>
          <w:sz w:val="28"/>
          <w:szCs w:val="28"/>
          <w:lang w:eastAsia="en-US"/>
        </w:rPr>
        <w:t>26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копеек, а всего взыскать </w:t>
      </w:r>
      <w:r w:rsidR="005D7B9D">
        <w:rPr>
          <w:rFonts w:eastAsia="Calibri"/>
          <w:sz w:val="28"/>
          <w:szCs w:val="28"/>
          <w:lang w:eastAsia="en-US"/>
        </w:rPr>
        <w:t>22903</w:t>
      </w:r>
      <w:r w:rsidRPr="007703C0">
        <w:rPr>
          <w:rFonts w:eastAsia="Calibri"/>
          <w:sz w:val="28"/>
          <w:szCs w:val="28"/>
          <w:lang w:eastAsia="en-US"/>
        </w:rPr>
        <w:t xml:space="preserve"> руб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57</w:t>
      </w:r>
      <w:r w:rsidRPr="007703C0">
        <w:rPr>
          <w:rFonts w:eastAsia="Calibri"/>
          <w:sz w:val="28"/>
          <w:szCs w:val="28"/>
          <w:lang w:eastAsia="en-US"/>
        </w:rPr>
        <w:t xml:space="preserve"> коп</w:t>
      </w:r>
      <w:r w:rsidR="00B86DB3">
        <w:rPr>
          <w:rFonts w:eastAsia="Calibri"/>
          <w:sz w:val="28"/>
          <w:szCs w:val="28"/>
          <w:lang w:eastAsia="en-US"/>
        </w:rPr>
        <w:t>.</w:t>
      </w:r>
      <w:r w:rsidRPr="007703C0">
        <w:rPr>
          <w:rFonts w:eastAsia="Calibri"/>
          <w:sz w:val="28"/>
          <w:szCs w:val="28"/>
          <w:lang w:eastAsia="en-US"/>
        </w:rPr>
        <w:t xml:space="preserve"> (</w:t>
      </w:r>
      <w:r w:rsidR="005D7B9D">
        <w:rPr>
          <w:rFonts w:eastAsia="Calibri"/>
          <w:sz w:val="28"/>
          <w:szCs w:val="28"/>
          <w:lang w:eastAsia="en-US"/>
        </w:rPr>
        <w:t xml:space="preserve">двадцать две </w:t>
      </w:r>
      <w:r w:rsidR="00B86DB3">
        <w:rPr>
          <w:rFonts w:eastAsia="Calibri"/>
          <w:sz w:val="28"/>
          <w:szCs w:val="28"/>
          <w:lang w:eastAsia="en-US"/>
        </w:rPr>
        <w:t>тысяч</w:t>
      </w:r>
      <w:r w:rsidR="005D7B9D">
        <w:rPr>
          <w:rFonts w:eastAsia="Calibri"/>
          <w:sz w:val="28"/>
          <w:szCs w:val="28"/>
          <w:lang w:eastAsia="en-US"/>
        </w:rPr>
        <w:t>и</w:t>
      </w:r>
      <w:r w:rsidR="00B86DB3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>девятьсот три</w:t>
      </w:r>
      <w:r w:rsidR="00B86DB3">
        <w:rPr>
          <w:rFonts w:eastAsia="Calibri"/>
          <w:sz w:val="28"/>
          <w:szCs w:val="28"/>
          <w:lang w:eastAsia="en-US"/>
        </w:rPr>
        <w:t xml:space="preserve"> рублей</w:t>
      </w:r>
      <w:r w:rsidR="004E0B70">
        <w:rPr>
          <w:rFonts w:eastAsia="Calibri"/>
          <w:sz w:val="28"/>
          <w:szCs w:val="28"/>
          <w:lang w:eastAsia="en-US"/>
        </w:rPr>
        <w:t xml:space="preserve"> </w:t>
      </w:r>
      <w:r w:rsidR="005D7B9D">
        <w:rPr>
          <w:rFonts w:eastAsia="Calibri"/>
          <w:sz w:val="28"/>
          <w:szCs w:val="28"/>
          <w:lang w:eastAsia="en-US"/>
        </w:rPr>
        <w:t xml:space="preserve">57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0C67F6">
      <w:pPr>
        <w:tabs>
          <w:tab w:val="num" w:pos="-709"/>
          <w:tab w:val="num" w:pos="432"/>
        </w:tabs>
        <w:ind w:left="284" w:right="-285" w:firstLine="425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P="000C67F6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Мировой судья</w:t>
      </w:r>
      <w:r w:rsidR="000403E4">
        <w:rPr>
          <w:sz w:val="28"/>
          <w:szCs w:val="28"/>
        </w:rPr>
        <w:t>:</w:t>
      </w:r>
      <w:r w:rsidRPr="00FC12E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ab/>
      </w:r>
    </w:p>
    <w:p w:rsidR="009169B1" w:rsidRPr="009169B1" w:rsidP="009169B1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</w:p>
    <w:p w:rsidR="009169B1" w:rsidRPr="009169B1" w:rsidP="009169B1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9169B1">
        <w:rPr>
          <w:sz w:val="28"/>
          <w:szCs w:val="28"/>
        </w:rPr>
        <w:t xml:space="preserve">Мотивированное решение суда  составлено  </w:t>
      </w:r>
      <w:r w:rsidR="000403E4">
        <w:rPr>
          <w:sz w:val="28"/>
          <w:szCs w:val="28"/>
        </w:rPr>
        <w:t>25 июня 2020</w:t>
      </w:r>
      <w:r w:rsidRPr="009169B1">
        <w:rPr>
          <w:sz w:val="28"/>
          <w:szCs w:val="28"/>
        </w:rPr>
        <w:t xml:space="preserve"> года.</w:t>
      </w:r>
    </w:p>
    <w:p w:rsidR="009169B1" w:rsidRPr="009169B1" w:rsidP="009169B1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</w:p>
    <w:p w:rsidR="009169B1" w:rsidRPr="003273FD" w:rsidP="009169B1">
      <w:pPr>
        <w:tabs>
          <w:tab w:val="num" w:pos="432"/>
        </w:tabs>
        <w:ind w:left="284" w:right="-285" w:firstLine="425"/>
        <w:jc w:val="both"/>
        <w:rPr>
          <w:sz w:val="28"/>
          <w:szCs w:val="28"/>
        </w:rPr>
      </w:pPr>
      <w:r w:rsidRPr="009169B1">
        <w:rPr>
          <w:sz w:val="28"/>
          <w:szCs w:val="28"/>
        </w:rPr>
        <w:t>Мировой судья:</w:t>
      </w:r>
    </w:p>
    <w:sectPr w:rsidSect="00A6788B">
      <w:headerReference w:type="default" r:id="rId4"/>
      <w:footerReference w:type="even" r:id="rId5"/>
      <w:footerReference w:type="default" r:id="rId6"/>
      <w:pgSz w:w="11906" w:h="16838" w:code="9"/>
      <w:pgMar w:top="284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C5F">
          <w:rPr>
            <w:noProof/>
          </w:rPr>
          <w:t>6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403E4"/>
    <w:rsid w:val="0006650C"/>
    <w:rsid w:val="00093C88"/>
    <w:rsid w:val="000A5654"/>
    <w:rsid w:val="000B2806"/>
    <w:rsid w:val="000C1EBD"/>
    <w:rsid w:val="000C67F6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97712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A1CAD"/>
    <w:rsid w:val="004B0F57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D7B9D"/>
    <w:rsid w:val="005E511B"/>
    <w:rsid w:val="005F670D"/>
    <w:rsid w:val="00600356"/>
    <w:rsid w:val="0061250F"/>
    <w:rsid w:val="00614A96"/>
    <w:rsid w:val="00615647"/>
    <w:rsid w:val="006162D1"/>
    <w:rsid w:val="006856B6"/>
    <w:rsid w:val="006A04B9"/>
    <w:rsid w:val="006A3E58"/>
    <w:rsid w:val="006A4FBC"/>
    <w:rsid w:val="006B2274"/>
    <w:rsid w:val="006D2E6B"/>
    <w:rsid w:val="006F7253"/>
    <w:rsid w:val="007008EF"/>
    <w:rsid w:val="007133BC"/>
    <w:rsid w:val="00723024"/>
    <w:rsid w:val="007703C0"/>
    <w:rsid w:val="00791CD8"/>
    <w:rsid w:val="007C3E68"/>
    <w:rsid w:val="007C4545"/>
    <w:rsid w:val="007F4D29"/>
    <w:rsid w:val="008352CC"/>
    <w:rsid w:val="00853F76"/>
    <w:rsid w:val="00866061"/>
    <w:rsid w:val="00876229"/>
    <w:rsid w:val="00882C5F"/>
    <w:rsid w:val="0089745D"/>
    <w:rsid w:val="008A5AAA"/>
    <w:rsid w:val="008C20C8"/>
    <w:rsid w:val="008C7CA6"/>
    <w:rsid w:val="008E2486"/>
    <w:rsid w:val="00904D26"/>
    <w:rsid w:val="00907565"/>
    <w:rsid w:val="009169B1"/>
    <w:rsid w:val="009459C6"/>
    <w:rsid w:val="00975DD7"/>
    <w:rsid w:val="00976B3E"/>
    <w:rsid w:val="009968F5"/>
    <w:rsid w:val="009B0882"/>
    <w:rsid w:val="009B0E9A"/>
    <w:rsid w:val="009C65F1"/>
    <w:rsid w:val="009E2663"/>
    <w:rsid w:val="00A02ADB"/>
    <w:rsid w:val="00A04930"/>
    <w:rsid w:val="00A062A5"/>
    <w:rsid w:val="00A11AC7"/>
    <w:rsid w:val="00A22151"/>
    <w:rsid w:val="00A50CA4"/>
    <w:rsid w:val="00A6498D"/>
    <w:rsid w:val="00A65B52"/>
    <w:rsid w:val="00A6788B"/>
    <w:rsid w:val="00AA4BAD"/>
    <w:rsid w:val="00AC0BF9"/>
    <w:rsid w:val="00B14A71"/>
    <w:rsid w:val="00B15E05"/>
    <w:rsid w:val="00B22944"/>
    <w:rsid w:val="00B33A3E"/>
    <w:rsid w:val="00B3799E"/>
    <w:rsid w:val="00B7763C"/>
    <w:rsid w:val="00B86DB3"/>
    <w:rsid w:val="00B95B49"/>
    <w:rsid w:val="00BA7FEB"/>
    <w:rsid w:val="00BD34D6"/>
    <w:rsid w:val="00BE12D1"/>
    <w:rsid w:val="00BF1DE8"/>
    <w:rsid w:val="00BF7896"/>
    <w:rsid w:val="00C2706A"/>
    <w:rsid w:val="00C30C60"/>
    <w:rsid w:val="00C5202A"/>
    <w:rsid w:val="00C66E0B"/>
    <w:rsid w:val="00C736AA"/>
    <w:rsid w:val="00C83A6F"/>
    <w:rsid w:val="00CB02AF"/>
    <w:rsid w:val="00CC4703"/>
    <w:rsid w:val="00CC555E"/>
    <w:rsid w:val="00D15155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DF142C"/>
    <w:rsid w:val="00E301E0"/>
    <w:rsid w:val="00E6554E"/>
    <w:rsid w:val="00E87FDB"/>
    <w:rsid w:val="00EA4FE2"/>
    <w:rsid w:val="00EB42CA"/>
    <w:rsid w:val="00ED0D47"/>
    <w:rsid w:val="00F3352D"/>
    <w:rsid w:val="00F54787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